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87" w:rsidRDefault="00946687" w:rsidP="00946687">
      <w:pPr>
        <w:pBdr>
          <w:top w:val="single" w:sz="8" w:space="10" w:color="FFFFFF"/>
          <w:bottom w:val="single" w:sz="8" w:space="10" w:color="FFFFFF"/>
        </w:pBdr>
        <w:jc w:val="center"/>
        <w:rPr>
          <w:b/>
          <w:i/>
          <w:iCs/>
          <w:color w:val="76923C"/>
          <w:sz w:val="24"/>
          <w:szCs w:val="24"/>
        </w:rPr>
      </w:pPr>
      <w:r>
        <w:rPr>
          <w:b/>
          <w:i/>
          <w:noProof/>
          <w:color w:val="76923C"/>
          <w:sz w:val="24"/>
          <w:szCs w:val="24"/>
          <w:lang w:val="en-US"/>
        </w:rPr>
        <w:drawing>
          <wp:inline distT="0" distB="0" distL="0" distR="0">
            <wp:extent cx="2200275" cy="628650"/>
            <wp:effectExtent l="0" t="0" r="0" b="0"/>
            <wp:docPr id="6" name="Picture 104" descr="C:\Users\Hugo Caldeira\Documents\Projectos\Another Step\Logo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Hugo Caldeira\Documents\Projectos\Another Step\Logos\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2C" w:rsidRPr="007B0D2C" w:rsidRDefault="007B0D2C" w:rsidP="007B0D2C">
      <w:pPr>
        <w:spacing w:after="0" w:line="320" w:lineRule="atLeast"/>
        <w:ind w:left="0"/>
        <w:jc w:val="center"/>
        <w:rPr>
          <w:rFonts w:ascii="Arial" w:eastAsia="Calibri" w:hAnsi="Arial" w:cs="Times New Roman"/>
          <w:i/>
          <w:iCs/>
          <w:color w:val="808080"/>
          <w:sz w:val="24"/>
          <w:szCs w:val="24"/>
        </w:rPr>
      </w:pPr>
      <w:r w:rsidRPr="007B0D2C">
        <w:rPr>
          <w:rFonts w:ascii="Arial" w:eastAsia="Calibri" w:hAnsi="Arial" w:cs="Times New Roman"/>
          <w:i/>
          <w:iCs/>
          <w:color w:val="808080"/>
          <w:sz w:val="24"/>
          <w:szCs w:val="24"/>
        </w:rPr>
        <w:t>BelaVista Office, sala 2-29</w:t>
      </w:r>
    </w:p>
    <w:p w:rsidR="007B0D2C" w:rsidRPr="007B0D2C" w:rsidRDefault="007B0D2C" w:rsidP="007B0D2C">
      <w:pPr>
        <w:spacing w:after="0" w:line="320" w:lineRule="atLeast"/>
        <w:ind w:left="0"/>
        <w:jc w:val="center"/>
        <w:rPr>
          <w:rFonts w:ascii="Arial" w:eastAsia="Calibri" w:hAnsi="Arial" w:cs="Times New Roman"/>
          <w:i/>
          <w:iCs/>
          <w:color w:val="808080"/>
          <w:sz w:val="24"/>
          <w:szCs w:val="24"/>
        </w:rPr>
      </w:pPr>
      <w:r w:rsidRPr="007B0D2C">
        <w:rPr>
          <w:rFonts w:ascii="Arial" w:eastAsia="Calibri" w:hAnsi="Arial" w:cs="Times New Roman"/>
          <w:i/>
          <w:iCs/>
          <w:color w:val="808080"/>
          <w:sz w:val="24"/>
          <w:szCs w:val="24"/>
        </w:rPr>
        <w:t xml:space="preserve">Estrada de Paço de Arcos, 66-66A,  </w:t>
      </w:r>
    </w:p>
    <w:p w:rsidR="007B0D2C" w:rsidRDefault="007B0D2C" w:rsidP="007B0D2C">
      <w:pPr>
        <w:spacing w:after="0" w:line="320" w:lineRule="atLeast"/>
        <w:ind w:left="0"/>
        <w:jc w:val="center"/>
        <w:rPr>
          <w:rFonts w:ascii="Arial" w:eastAsia="Calibri" w:hAnsi="Arial" w:cs="Times New Roman"/>
          <w:i/>
          <w:iCs/>
          <w:color w:val="808080"/>
          <w:sz w:val="24"/>
          <w:szCs w:val="24"/>
        </w:rPr>
      </w:pPr>
      <w:r w:rsidRPr="007B0D2C">
        <w:rPr>
          <w:rFonts w:ascii="Arial" w:eastAsia="Calibri" w:hAnsi="Arial" w:cs="Times New Roman"/>
          <w:i/>
          <w:iCs/>
          <w:color w:val="808080"/>
          <w:sz w:val="24"/>
          <w:szCs w:val="24"/>
        </w:rPr>
        <w:t>2735-336 Cacém</w:t>
      </w:r>
    </w:p>
    <w:p w:rsidR="00946687" w:rsidRPr="00946687" w:rsidRDefault="00946687" w:rsidP="007B0D2C">
      <w:pPr>
        <w:spacing w:after="0" w:line="320" w:lineRule="atLeast"/>
        <w:ind w:left="0"/>
        <w:jc w:val="center"/>
        <w:rPr>
          <w:rFonts w:ascii="Arial" w:eastAsia="Calibri" w:hAnsi="Arial" w:cs="Times New Roman"/>
          <w:i/>
          <w:iCs/>
          <w:color w:val="808080"/>
          <w:sz w:val="24"/>
          <w:szCs w:val="24"/>
        </w:rPr>
      </w:pPr>
      <w:r w:rsidRPr="00946687">
        <w:rPr>
          <w:rFonts w:ascii="Arial" w:eastAsia="Calibri" w:hAnsi="Arial" w:cs="Times New Roman"/>
          <w:i/>
          <w:iCs/>
          <w:color w:val="808080"/>
          <w:sz w:val="24"/>
          <w:szCs w:val="24"/>
        </w:rPr>
        <w:t>Telef: 214 769 510</w:t>
      </w:r>
    </w:p>
    <w:p w:rsidR="00946687" w:rsidRDefault="00946687" w:rsidP="00946687">
      <w:pPr>
        <w:jc w:val="right"/>
        <w:rPr>
          <w:rFonts w:cs="Arial"/>
        </w:rPr>
      </w:pPr>
    </w:p>
    <w:p w:rsidR="00946687" w:rsidRDefault="00946687" w:rsidP="00946687">
      <w:pPr>
        <w:jc w:val="right"/>
        <w:rPr>
          <w:rFonts w:cs="Arial"/>
        </w:rPr>
      </w:pPr>
    </w:p>
    <w:p w:rsidR="00946687" w:rsidRDefault="00946687" w:rsidP="00946687">
      <w:pPr>
        <w:jc w:val="right"/>
        <w:rPr>
          <w:rFonts w:cs="Arial"/>
        </w:rPr>
      </w:pPr>
    </w:p>
    <w:p w:rsidR="00C456E4" w:rsidRDefault="00C456E4" w:rsidP="00946687">
      <w:pPr>
        <w:jc w:val="right"/>
        <w:rPr>
          <w:rFonts w:cs="Arial"/>
        </w:rPr>
      </w:pPr>
    </w:p>
    <w:p w:rsidR="00946687" w:rsidRPr="00C36F38" w:rsidRDefault="00946687" w:rsidP="00946687">
      <w:pPr>
        <w:jc w:val="center"/>
        <w:rPr>
          <w:rFonts w:cs="Arial"/>
        </w:rPr>
      </w:pPr>
    </w:p>
    <w:p w:rsidR="00946687" w:rsidRPr="00C456E4" w:rsidRDefault="00C456E4" w:rsidP="00946687">
      <w:pPr>
        <w:pStyle w:val="Title"/>
        <w:jc w:val="center"/>
        <w:rPr>
          <w:rFonts w:asciiTheme="minorHAnsi" w:hAnsiTheme="minorHAnsi"/>
        </w:rPr>
      </w:pPr>
      <w:r w:rsidRPr="00C456E4">
        <w:rPr>
          <w:rFonts w:asciiTheme="minorHAnsi" w:hAnsiTheme="minorHAnsi"/>
        </w:rPr>
        <w:t>Plano de Ações de Melhoria</w:t>
      </w:r>
    </w:p>
    <w:p w:rsidR="00946687" w:rsidRPr="00334AC1" w:rsidRDefault="00946687" w:rsidP="00946687">
      <w:pPr>
        <w:jc w:val="center"/>
        <w:rPr>
          <w:rFonts w:cs="Arial"/>
          <w:b/>
          <w:sz w:val="32"/>
          <w:szCs w:val="32"/>
        </w:rPr>
      </w:pPr>
      <w:r w:rsidRPr="00334AC1">
        <w:rPr>
          <w:rFonts w:cs="Arial"/>
          <w:b/>
          <w:sz w:val="32"/>
          <w:szCs w:val="32"/>
        </w:rPr>
        <w:t>CAF - Common Assessment Framework</w:t>
      </w:r>
    </w:p>
    <w:p w:rsidR="00946687" w:rsidRPr="005E028E" w:rsidRDefault="00946687" w:rsidP="00946687">
      <w:pPr>
        <w:jc w:val="center"/>
        <w:rPr>
          <w:rFonts w:cs="Arial"/>
          <w:b/>
          <w:sz w:val="32"/>
          <w:szCs w:val="32"/>
        </w:rPr>
      </w:pPr>
      <w:r w:rsidRPr="005E028E">
        <w:rPr>
          <w:rFonts w:cs="Arial"/>
          <w:b/>
          <w:sz w:val="32"/>
          <w:szCs w:val="32"/>
        </w:rPr>
        <w:t>(</w:t>
      </w:r>
      <w:r>
        <w:rPr>
          <w:rFonts w:cs="Arial"/>
          <w:b/>
          <w:sz w:val="32"/>
          <w:szCs w:val="32"/>
        </w:rPr>
        <w:t>Estrutura</w:t>
      </w:r>
      <w:r w:rsidRPr="005E028E">
        <w:rPr>
          <w:rFonts w:cs="Arial"/>
          <w:b/>
          <w:sz w:val="32"/>
          <w:szCs w:val="32"/>
        </w:rPr>
        <w:t xml:space="preserve"> Comum de Avaliação)</w:t>
      </w:r>
    </w:p>
    <w:p w:rsidR="00946687" w:rsidRDefault="00946687" w:rsidP="00946687">
      <w:pPr>
        <w:jc w:val="center"/>
        <w:rPr>
          <w:rFonts w:cs="Arial"/>
        </w:rPr>
      </w:pPr>
    </w:p>
    <w:p w:rsidR="00C456E4" w:rsidRDefault="00C456E4" w:rsidP="00946687">
      <w:pPr>
        <w:jc w:val="center"/>
        <w:rPr>
          <w:rFonts w:cs="Arial"/>
        </w:rPr>
      </w:pPr>
    </w:p>
    <w:p w:rsidR="00721DB7" w:rsidRDefault="006B6B92" w:rsidP="00946687">
      <w:pPr>
        <w:jc w:val="center"/>
        <w:rPr>
          <w:rFonts w:ascii="Calibri" w:hAnsi="Calibri"/>
          <w:noProof/>
          <w:sz w:val="24"/>
          <w:szCs w:val="24"/>
          <w:lang w:eastAsia="pt-PT"/>
        </w:rPr>
      </w:pPr>
      <w:r>
        <w:rPr>
          <w:noProof/>
          <w:lang w:val="en-US"/>
        </w:rPr>
        <w:drawing>
          <wp:inline distT="0" distB="0" distL="0" distR="0" wp14:anchorId="1C03DBEA" wp14:editId="532FE0B6">
            <wp:extent cx="4116404" cy="207603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5920" cy="207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B7" w:rsidRDefault="00721DB7" w:rsidP="00946687">
      <w:pPr>
        <w:jc w:val="center"/>
        <w:rPr>
          <w:rFonts w:cs="Arial"/>
        </w:rPr>
      </w:pPr>
    </w:p>
    <w:p w:rsidR="00946687" w:rsidRDefault="00946687" w:rsidP="007B0D2C">
      <w:pPr>
        <w:ind w:left="0"/>
        <w:rPr>
          <w:rFonts w:cs="Arial"/>
        </w:rPr>
      </w:pPr>
    </w:p>
    <w:p w:rsidR="00946687" w:rsidRPr="00C36F38" w:rsidRDefault="00946687" w:rsidP="00946687">
      <w:pPr>
        <w:jc w:val="center"/>
        <w:rPr>
          <w:rFonts w:cs="Arial"/>
        </w:rPr>
      </w:pPr>
    </w:p>
    <w:p w:rsidR="00946687" w:rsidRDefault="00946687" w:rsidP="00946687">
      <w:pPr>
        <w:jc w:val="center"/>
        <w:rPr>
          <w:rFonts w:cs="Arial"/>
        </w:rPr>
      </w:pPr>
      <w:r>
        <w:rPr>
          <w:rFonts w:cs="Arial"/>
          <w:noProof/>
          <w:lang w:val="en-US"/>
        </w:rPr>
        <w:drawing>
          <wp:inline distT="0" distB="0" distL="0" distR="0">
            <wp:extent cx="838200" cy="295275"/>
            <wp:effectExtent l="19050" t="0" r="0" b="0"/>
            <wp:docPr id="7" name="Picture 1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687" w:rsidRPr="0073092D" w:rsidRDefault="00946687" w:rsidP="00946687">
      <w:pPr>
        <w:jc w:val="center"/>
        <w:rPr>
          <w:rFonts w:cs="Arial"/>
          <w:sz w:val="18"/>
        </w:rPr>
      </w:pPr>
      <w:r w:rsidRPr="0073092D">
        <w:rPr>
          <w:rFonts w:cs="Arial"/>
          <w:sz w:val="18"/>
        </w:rPr>
        <w:t>Disponibilizado sob licença “</w:t>
      </w:r>
      <w:hyperlink r:id="rId13" w:history="1">
        <w:r w:rsidRPr="0073092D">
          <w:rPr>
            <w:rStyle w:val="Hyperlink"/>
            <w:rFonts w:cs="Arial"/>
            <w:sz w:val="18"/>
          </w:rPr>
          <w:t>Creative Commons</w:t>
        </w:r>
      </w:hyperlink>
      <w:r w:rsidRPr="0073092D">
        <w:rPr>
          <w:rFonts w:cs="Arial"/>
          <w:sz w:val="18"/>
        </w:rPr>
        <w:t>” 2.5 – Portugal</w:t>
      </w:r>
    </w:p>
    <w:p w:rsidR="00022228" w:rsidRDefault="00022228" w:rsidP="00022228">
      <w:pPr>
        <w:pStyle w:val="Heading1"/>
        <w:numPr>
          <w:ilvl w:val="0"/>
          <w:numId w:val="0"/>
        </w:numPr>
        <w:rPr>
          <w:color w:val="auto"/>
        </w:rPr>
      </w:pPr>
      <w:bookmarkStart w:id="0" w:name="_Toc183536477"/>
      <w:bookmarkStart w:id="1" w:name="_Toc183541334"/>
      <w:bookmarkStart w:id="2" w:name="_Toc183541437"/>
      <w:bookmarkStart w:id="3" w:name="_Toc183591487"/>
      <w:bookmarkStart w:id="4" w:name="_Toc183857165"/>
      <w:bookmarkStart w:id="5" w:name="_Toc183928940"/>
      <w:bookmarkStart w:id="6" w:name="_Toc183930837"/>
      <w:bookmarkStart w:id="7" w:name="_Toc183975861"/>
      <w:bookmarkStart w:id="8" w:name="_Toc183975928"/>
      <w:bookmarkStart w:id="9" w:name="_Toc183979167"/>
      <w:bookmarkStart w:id="10" w:name="_Toc183980155"/>
      <w:bookmarkStart w:id="11" w:name="_Toc184062927"/>
      <w:bookmarkStart w:id="12" w:name="_Toc184062983"/>
      <w:bookmarkStart w:id="13" w:name="_Toc184064142"/>
      <w:bookmarkStart w:id="14" w:name="_Toc184065947"/>
      <w:bookmarkStart w:id="15" w:name="_Toc187548686"/>
      <w:bookmarkStart w:id="16" w:name="_Toc187824601"/>
      <w:bookmarkStart w:id="17" w:name="_Toc187825911"/>
      <w:bookmarkStart w:id="18" w:name="_Toc192478784"/>
      <w:bookmarkStart w:id="19" w:name="_Toc192666222"/>
      <w:bookmarkStart w:id="20" w:name="_Toc202174176"/>
      <w:bookmarkStart w:id="21" w:name="_Toc202174569"/>
      <w:bookmarkStart w:id="22" w:name="_Toc203117666"/>
      <w:bookmarkStart w:id="23" w:name="_Toc203795516"/>
      <w:bookmarkStart w:id="24" w:name="_Toc208241629"/>
      <w:bookmarkStart w:id="25" w:name="_Toc209985486"/>
      <w:bookmarkStart w:id="26" w:name="_Toc209985741"/>
      <w:bookmarkStart w:id="27" w:name="_Toc209986946"/>
      <w:bookmarkStart w:id="28" w:name="_Toc209989437"/>
      <w:bookmarkStart w:id="29" w:name="_Toc210042545"/>
      <w:bookmarkStart w:id="30" w:name="_Toc210188081"/>
      <w:bookmarkStart w:id="31" w:name="_Toc210188611"/>
      <w:bookmarkStart w:id="32" w:name="_Toc210189688"/>
    </w:p>
    <w:p w:rsidR="00022228" w:rsidRDefault="00022228" w:rsidP="00022228">
      <w:pPr>
        <w:pStyle w:val="Heading1"/>
        <w:numPr>
          <w:ilvl w:val="0"/>
          <w:numId w:val="0"/>
        </w:numPr>
        <w:rPr>
          <w:color w:val="auto"/>
        </w:rPr>
      </w:pPr>
      <w:bookmarkStart w:id="33" w:name="_Toc243828445"/>
      <w:bookmarkStart w:id="34" w:name="_Toc243900114"/>
      <w:bookmarkStart w:id="35" w:name="_Toc243907563"/>
      <w:bookmarkStart w:id="36" w:name="_Toc281401487"/>
      <w:bookmarkStart w:id="37" w:name="_Toc281407924"/>
      <w:bookmarkStart w:id="38" w:name="_Toc282522998"/>
      <w:r w:rsidRPr="000D47B5">
        <w:rPr>
          <w:color w:val="auto"/>
        </w:rPr>
        <w:t>Índice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904A6D" w:rsidRDefault="00EB547F">
      <w:pPr>
        <w:pStyle w:val="TOC1"/>
        <w:tabs>
          <w:tab w:val="right" w:leader="dot" w:pos="8494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pt-PT"/>
        </w:rPr>
      </w:pPr>
      <w:r>
        <w:fldChar w:fldCharType="begin"/>
      </w:r>
      <w:r w:rsidR="00ED3CB1">
        <w:instrText xml:space="preserve"> TOC \o "1-3" \h \z \u </w:instrText>
      </w:r>
      <w:r>
        <w:fldChar w:fldCharType="separate"/>
      </w:r>
      <w:hyperlink w:anchor="_Toc282522999" w:history="1">
        <w:r w:rsidR="00904A6D" w:rsidRPr="00E27CF8">
          <w:rPr>
            <w:rStyle w:val="Hyperlink"/>
            <w:noProof/>
          </w:rPr>
          <w:t>Objectivo</w:t>
        </w:r>
        <w:r w:rsidR="00904A6D">
          <w:rPr>
            <w:noProof/>
            <w:webHidden/>
          </w:rPr>
          <w:tab/>
        </w:r>
        <w:r w:rsidR="00904A6D">
          <w:rPr>
            <w:noProof/>
            <w:webHidden/>
          </w:rPr>
          <w:fldChar w:fldCharType="begin"/>
        </w:r>
        <w:r w:rsidR="00904A6D">
          <w:rPr>
            <w:noProof/>
            <w:webHidden/>
          </w:rPr>
          <w:instrText xml:space="preserve"> PAGEREF _Toc282522999 \h </w:instrText>
        </w:r>
        <w:r w:rsidR="00904A6D">
          <w:rPr>
            <w:noProof/>
            <w:webHidden/>
          </w:rPr>
        </w:r>
        <w:r w:rsidR="00904A6D">
          <w:rPr>
            <w:noProof/>
            <w:webHidden/>
          </w:rPr>
          <w:fldChar w:fldCharType="separate"/>
        </w:r>
        <w:r w:rsidR="00904A6D">
          <w:rPr>
            <w:noProof/>
            <w:webHidden/>
          </w:rPr>
          <w:t>1</w:t>
        </w:r>
        <w:r w:rsidR="00904A6D">
          <w:rPr>
            <w:noProof/>
            <w:webHidden/>
          </w:rPr>
          <w:fldChar w:fldCharType="end"/>
        </w:r>
      </w:hyperlink>
    </w:p>
    <w:p w:rsidR="00904A6D" w:rsidRDefault="00595C88">
      <w:pPr>
        <w:pStyle w:val="TOC1"/>
        <w:tabs>
          <w:tab w:val="left" w:pos="426"/>
          <w:tab w:val="right" w:leader="dot" w:pos="8494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pt-PT"/>
        </w:rPr>
      </w:pPr>
      <w:hyperlink w:anchor="_Toc282523000" w:history="1">
        <w:r w:rsidR="00904A6D" w:rsidRPr="00E27CF8">
          <w:rPr>
            <w:rStyle w:val="Hyperlink"/>
            <w:noProof/>
          </w:rPr>
          <w:t>1</w:t>
        </w:r>
        <w:r w:rsidR="00904A6D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pt-PT"/>
          </w:rPr>
          <w:tab/>
        </w:r>
        <w:r w:rsidR="00904A6D" w:rsidRPr="00E27CF8">
          <w:rPr>
            <w:rStyle w:val="Hyperlink"/>
            <w:noProof/>
          </w:rPr>
          <w:t>Introdução</w:t>
        </w:r>
        <w:r w:rsidR="00904A6D">
          <w:rPr>
            <w:noProof/>
            <w:webHidden/>
          </w:rPr>
          <w:tab/>
        </w:r>
        <w:r w:rsidR="00904A6D">
          <w:rPr>
            <w:noProof/>
            <w:webHidden/>
          </w:rPr>
          <w:fldChar w:fldCharType="begin"/>
        </w:r>
        <w:r w:rsidR="00904A6D">
          <w:rPr>
            <w:noProof/>
            <w:webHidden/>
          </w:rPr>
          <w:instrText xml:space="preserve"> PAGEREF _Toc282523000 \h </w:instrText>
        </w:r>
        <w:r w:rsidR="00904A6D">
          <w:rPr>
            <w:noProof/>
            <w:webHidden/>
          </w:rPr>
        </w:r>
        <w:r w:rsidR="00904A6D">
          <w:rPr>
            <w:noProof/>
            <w:webHidden/>
          </w:rPr>
          <w:fldChar w:fldCharType="separate"/>
        </w:r>
        <w:r w:rsidR="00904A6D">
          <w:rPr>
            <w:noProof/>
            <w:webHidden/>
          </w:rPr>
          <w:t>1</w:t>
        </w:r>
        <w:r w:rsidR="00904A6D">
          <w:rPr>
            <w:noProof/>
            <w:webHidden/>
          </w:rPr>
          <w:fldChar w:fldCharType="end"/>
        </w:r>
      </w:hyperlink>
    </w:p>
    <w:p w:rsidR="00904A6D" w:rsidRDefault="00595C88">
      <w:pPr>
        <w:pStyle w:val="TOC1"/>
        <w:tabs>
          <w:tab w:val="left" w:pos="426"/>
          <w:tab w:val="right" w:leader="dot" w:pos="8494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pt-PT"/>
        </w:rPr>
      </w:pPr>
      <w:hyperlink w:anchor="_Toc282523001" w:history="1">
        <w:r w:rsidR="00904A6D" w:rsidRPr="00E27CF8">
          <w:rPr>
            <w:rStyle w:val="Hyperlink"/>
            <w:noProof/>
          </w:rPr>
          <w:t>2</w:t>
        </w:r>
        <w:r w:rsidR="00904A6D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pt-PT"/>
          </w:rPr>
          <w:tab/>
        </w:r>
        <w:r w:rsidR="00904A6D" w:rsidRPr="00E27CF8">
          <w:rPr>
            <w:rStyle w:val="Hyperlink"/>
            <w:noProof/>
          </w:rPr>
          <w:t>Estrutura do PAM</w:t>
        </w:r>
        <w:r w:rsidR="00904A6D">
          <w:rPr>
            <w:noProof/>
            <w:webHidden/>
          </w:rPr>
          <w:tab/>
        </w:r>
        <w:r w:rsidR="00904A6D">
          <w:rPr>
            <w:noProof/>
            <w:webHidden/>
          </w:rPr>
          <w:fldChar w:fldCharType="begin"/>
        </w:r>
        <w:r w:rsidR="00904A6D">
          <w:rPr>
            <w:noProof/>
            <w:webHidden/>
          </w:rPr>
          <w:instrText xml:space="preserve"> PAGEREF _Toc282523001 \h </w:instrText>
        </w:r>
        <w:r w:rsidR="00904A6D">
          <w:rPr>
            <w:noProof/>
            <w:webHidden/>
          </w:rPr>
        </w:r>
        <w:r w:rsidR="00904A6D">
          <w:rPr>
            <w:noProof/>
            <w:webHidden/>
          </w:rPr>
          <w:fldChar w:fldCharType="separate"/>
        </w:r>
        <w:r w:rsidR="00904A6D">
          <w:rPr>
            <w:noProof/>
            <w:webHidden/>
          </w:rPr>
          <w:t>2</w:t>
        </w:r>
        <w:r w:rsidR="00904A6D">
          <w:rPr>
            <w:noProof/>
            <w:webHidden/>
          </w:rPr>
          <w:fldChar w:fldCharType="end"/>
        </w:r>
      </w:hyperlink>
    </w:p>
    <w:p w:rsidR="00904A6D" w:rsidRDefault="00595C88">
      <w:pPr>
        <w:pStyle w:val="TOC1"/>
        <w:tabs>
          <w:tab w:val="left" w:pos="426"/>
          <w:tab w:val="right" w:leader="dot" w:pos="8494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pt-PT"/>
        </w:rPr>
      </w:pPr>
      <w:hyperlink w:anchor="_Toc282523002" w:history="1">
        <w:r w:rsidR="00904A6D" w:rsidRPr="00E27CF8">
          <w:rPr>
            <w:rStyle w:val="Hyperlink"/>
            <w:noProof/>
          </w:rPr>
          <w:t>3</w:t>
        </w:r>
        <w:r w:rsidR="00904A6D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pt-PT"/>
          </w:rPr>
          <w:tab/>
        </w:r>
        <w:r w:rsidR="00904A6D" w:rsidRPr="00E27CF8">
          <w:rPr>
            <w:rStyle w:val="Hyperlink"/>
            <w:noProof/>
          </w:rPr>
          <w:t>Plano de Acções de Melhoria</w:t>
        </w:r>
        <w:r w:rsidR="00904A6D">
          <w:rPr>
            <w:noProof/>
            <w:webHidden/>
          </w:rPr>
          <w:tab/>
        </w:r>
        <w:r w:rsidR="00904A6D">
          <w:rPr>
            <w:noProof/>
            <w:webHidden/>
          </w:rPr>
          <w:fldChar w:fldCharType="begin"/>
        </w:r>
        <w:r w:rsidR="00904A6D">
          <w:rPr>
            <w:noProof/>
            <w:webHidden/>
          </w:rPr>
          <w:instrText xml:space="preserve"> PAGEREF _Toc282523002 \h </w:instrText>
        </w:r>
        <w:r w:rsidR="00904A6D">
          <w:rPr>
            <w:noProof/>
            <w:webHidden/>
          </w:rPr>
        </w:r>
        <w:r w:rsidR="00904A6D">
          <w:rPr>
            <w:noProof/>
            <w:webHidden/>
          </w:rPr>
          <w:fldChar w:fldCharType="separate"/>
        </w:r>
        <w:r w:rsidR="00904A6D">
          <w:rPr>
            <w:noProof/>
            <w:webHidden/>
          </w:rPr>
          <w:t>3</w:t>
        </w:r>
        <w:r w:rsidR="00904A6D">
          <w:rPr>
            <w:noProof/>
            <w:webHidden/>
          </w:rPr>
          <w:fldChar w:fldCharType="end"/>
        </w:r>
      </w:hyperlink>
    </w:p>
    <w:p w:rsidR="00904A6D" w:rsidRDefault="00595C88">
      <w:pPr>
        <w:pStyle w:val="TOC2"/>
        <w:rPr>
          <w:rFonts w:eastAsiaTheme="minorEastAsia"/>
          <w:smallCaps w:val="0"/>
          <w:noProof/>
          <w:sz w:val="22"/>
          <w:szCs w:val="22"/>
          <w:lang w:eastAsia="pt-PT"/>
        </w:rPr>
      </w:pPr>
      <w:hyperlink w:anchor="_Toc282523003" w:history="1">
        <w:r w:rsidR="00904A6D" w:rsidRPr="00E27CF8">
          <w:rPr>
            <w:rStyle w:val="Hyperlink"/>
            <w:noProof/>
          </w:rPr>
          <w:t>3.1</w:t>
        </w:r>
        <w:r w:rsidR="00904A6D">
          <w:rPr>
            <w:rFonts w:eastAsiaTheme="minorEastAsia"/>
            <w:smallCaps w:val="0"/>
            <w:noProof/>
            <w:sz w:val="22"/>
            <w:szCs w:val="22"/>
            <w:lang w:eastAsia="pt-PT"/>
          </w:rPr>
          <w:tab/>
        </w:r>
        <w:r w:rsidR="00904A6D" w:rsidRPr="00E27CF8">
          <w:rPr>
            <w:rStyle w:val="Hyperlink"/>
            <w:noProof/>
          </w:rPr>
          <w:t>Identificação da Escola</w:t>
        </w:r>
        <w:r w:rsidR="00904A6D">
          <w:rPr>
            <w:noProof/>
            <w:webHidden/>
          </w:rPr>
          <w:tab/>
        </w:r>
        <w:r w:rsidR="00904A6D">
          <w:rPr>
            <w:noProof/>
            <w:webHidden/>
          </w:rPr>
          <w:fldChar w:fldCharType="begin"/>
        </w:r>
        <w:r w:rsidR="00904A6D">
          <w:rPr>
            <w:noProof/>
            <w:webHidden/>
          </w:rPr>
          <w:instrText xml:space="preserve"> PAGEREF _Toc282523003 \h </w:instrText>
        </w:r>
        <w:r w:rsidR="00904A6D">
          <w:rPr>
            <w:noProof/>
            <w:webHidden/>
          </w:rPr>
        </w:r>
        <w:r w:rsidR="00904A6D">
          <w:rPr>
            <w:noProof/>
            <w:webHidden/>
          </w:rPr>
          <w:fldChar w:fldCharType="separate"/>
        </w:r>
        <w:r w:rsidR="00904A6D">
          <w:rPr>
            <w:noProof/>
            <w:webHidden/>
          </w:rPr>
          <w:t>3</w:t>
        </w:r>
        <w:r w:rsidR="00904A6D">
          <w:rPr>
            <w:noProof/>
            <w:webHidden/>
          </w:rPr>
          <w:fldChar w:fldCharType="end"/>
        </w:r>
      </w:hyperlink>
    </w:p>
    <w:p w:rsidR="00904A6D" w:rsidRDefault="00595C88">
      <w:pPr>
        <w:pStyle w:val="TOC2"/>
        <w:rPr>
          <w:rFonts w:eastAsiaTheme="minorEastAsia"/>
          <w:smallCaps w:val="0"/>
          <w:noProof/>
          <w:sz w:val="22"/>
          <w:szCs w:val="22"/>
          <w:lang w:eastAsia="pt-PT"/>
        </w:rPr>
      </w:pPr>
      <w:hyperlink w:anchor="_Toc282523004" w:history="1">
        <w:r w:rsidR="00904A6D" w:rsidRPr="00E27CF8">
          <w:rPr>
            <w:rStyle w:val="Hyperlink"/>
            <w:noProof/>
          </w:rPr>
          <w:t>3.2</w:t>
        </w:r>
        <w:r w:rsidR="00904A6D">
          <w:rPr>
            <w:rFonts w:eastAsiaTheme="minorEastAsia"/>
            <w:smallCaps w:val="0"/>
            <w:noProof/>
            <w:sz w:val="22"/>
            <w:szCs w:val="22"/>
            <w:lang w:eastAsia="pt-PT"/>
          </w:rPr>
          <w:tab/>
        </w:r>
        <w:r w:rsidR="00904A6D" w:rsidRPr="00E27CF8">
          <w:rPr>
            <w:rStyle w:val="Hyperlink"/>
            <w:noProof/>
          </w:rPr>
          <w:t>Identificação das Acções de Melhoria</w:t>
        </w:r>
        <w:r w:rsidR="00904A6D">
          <w:rPr>
            <w:noProof/>
            <w:webHidden/>
          </w:rPr>
          <w:tab/>
        </w:r>
        <w:r w:rsidR="00904A6D">
          <w:rPr>
            <w:noProof/>
            <w:webHidden/>
          </w:rPr>
          <w:fldChar w:fldCharType="begin"/>
        </w:r>
        <w:r w:rsidR="00904A6D">
          <w:rPr>
            <w:noProof/>
            <w:webHidden/>
          </w:rPr>
          <w:instrText xml:space="preserve"> PAGEREF _Toc282523004 \h </w:instrText>
        </w:r>
        <w:r w:rsidR="00904A6D">
          <w:rPr>
            <w:noProof/>
            <w:webHidden/>
          </w:rPr>
        </w:r>
        <w:r w:rsidR="00904A6D">
          <w:rPr>
            <w:noProof/>
            <w:webHidden/>
          </w:rPr>
          <w:fldChar w:fldCharType="separate"/>
        </w:r>
        <w:r w:rsidR="00904A6D">
          <w:rPr>
            <w:noProof/>
            <w:webHidden/>
          </w:rPr>
          <w:t>3</w:t>
        </w:r>
        <w:r w:rsidR="00904A6D">
          <w:rPr>
            <w:noProof/>
            <w:webHidden/>
          </w:rPr>
          <w:fldChar w:fldCharType="end"/>
        </w:r>
      </w:hyperlink>
    </w:p>
    <w:p w:rsidR="00904A6D" w:rsidRDefault="00595C88">
      <w:pPr>
        <w:pStyle w:val="TOC2"/>
        <w:rPr>
          <w:rFonts w:eastAsiaTheme="minorEastAsia"/>
          <w:smallCaps w:val="0"/>
          <w:noProof/>
          <w:sz w:val="22"/>
          <w:szCs w:val="22"/>
          <w:lang w:eastAsia="pt-PT"/>
        </w:rPr>
      </w:pPr>
      <w:hyperlink w:anchor="_Toc282523005" w:history="1">
        <w:r w:rsidR="00904A6D" w:rsidRPr="00E27CF8">
          <w:rPr>
            <w:rStyle w:val="Hyperlink"/>
            <w:noProof/>
          </w:rPr>
          <w:t>3.3</w:t>
        </w:r>
        <w:r w:rsidR="00904A6D">
          <w:rPr>
            <w:rFonts w:eastAsiaTheme="minorEastAsia"/>
            <w:smallCaps w:val="0"/>
            <w:noProof/>
            <w:sz w:val="22"/>
            <w:szCs w:val="22"/>
            <w:lang w:eastAsia="pt-PT"/>
          </w:rPr>
          <w:tab/>
        </w:r>
        <w:r w:rsidR="00904A6D" w:rsidRPr="00E27CF8">
          <w:rPr>
            <w:rStyle w:val="Hyperlink"/>
            <w:noProof/>
          </w:rPr>
          <w:t>Matriz de prioritização das Acções de Melhoria</w:t>
        </w:r>
        <w:r w:rsidR="00904A6D">
          <w:rPr>
            <w:noProof/>
            <w:webHidden/>
          </w:rPr>
          <w:tab/>
        </w:r>
        <w:r w:rsidR="00904A6D">
          <w:rPr>
            <w:noProof/>
            <w:webHidden/>
          </w:rPr>
          <w:fldChar w:fldCharType="begin"/>
        </w:r>
        <w:r w:rsidR="00904A6D">
          <w:rPr>
            <w:noProof/>
            <w:webHidden/>
          </w:rPr>
          <w:instrText xml:space="preserve"> PAGEREF _Toc282523005 \h </w:instrText>
        </w:r>
        <w:r w:rsidR="00904A6D">
          <w:rPr>
            <w:noProof/>
            <w:webHidden/>
          </w:rPr>
        </w:r>
        <w:r w:rsidR="00904A6D">
          <w:rPr>
            <w:noProof/>
            <w:webHidden/>
          </w:rPr>
          <w:fldChar w:fldCharType="separate"/>
        </w:r>
        <w:r w:rsidR="00904A6D">
          <w:rPr>
            <w:noProof/>
            <w:webHidden/>
          </w:rPr>
          <w:t>5</w:t>
        </w:r>
        <w:r w:rsidR="00904A6D">
          <w:rPr>
            <w:noProof/>
            <w:webHidden/>
          </w:rPr>
          <w:fldChar w:fldCharType="end"/>
        </w:r>
      </w:hyperlink>
    </w:p>
    <w:p w:rsidR="00904A6D" w:rsidRDefault="00595C88">
      <w:pPr>
        <w:pStyle w:val="TOC3"/>
        <w:rPr>
          <w:rFonts w:eastAsiaTheme="minorEastAsia"/>
          <w:i w:val="0"/>
          <w:iCs w:val="0"/>
          <w:noProof/>
          <w:sz w:val="22"/>
          <w:szCs w:val="22"/>
          <w:lang w:eastAsia="pt-PT"/>
        </w:rPr>
      </w:pPr>
      <w:hyperlink w:anchor="_Toc282523006" w:history="1">
        <w:r w:rsidR="00904A6D" w:rsidRPr="00E27CF8">
          <w:rPr>
            <w:rStyle w:val="Hyperlink"/>
            <w:noProof/>
          </w:rPr>
          <w:t>3.3.1</w:t>
        </w:r>
        <w:r w:rsidR="00904A6D">
          <w:rPr>
            <w:rFonts w:eastAsiaTheme="minorEastAsia"/>
            <w:i w:val="0"/>
            <w:iCs w:val="0"/>
            <w:noProof/>
            <w:sz w:val="22"/>
            <w:szCs w:val="22"/>
            <w:lang w:eastAsia="pt-PT"/>
          </w:rPr>
          <w:tab/>
        </w:r>
        <w:r w:rsidR="00904A6D" w:rsidRPr="00E27CF8">
          <w:rPr>
            <w:rStyle w:val="Hyperlink"/>
            <w:noProof/>
          </w:rPr>
          <w:t>Enquadramento Estratégico das Acções de Melhoria</w:t>
        </w:r>
        <w:r w:rsidR="00904A6D">
          <w:rPr>
            <w:noProof/>
            <w:webHidden/>
          </w:rPr>
          <w:tab/>
        </w:r>
        <w:r w:rsidR="00904A6D">
          <w:rPr>
            <w:noProof/>
            <w:webHidden/>
          </w:rPr>
          <w:fldChar w:fldCharType="begin"/>
        </w:r>
        <w:r w:rsidR="00904A6D">
          <w:rPr>
            <w:noProof/>
            <w:webHidden/>
          </w:rPr>
          <w:instrText xml:space="preserve"> PAGEREF _Toc282523006 \h </w:instrText>
        </w:r>
        <w:r w:rsidR="00904A6D">
          <w:rPr>
            <w:noProof/>
            <w:webHidden/>
          </w:rPr>
        </w:r>
        <w:r w:rsidR="00904A6D">
          <w:rPr>
            <w:noProof/>
            <w:webHidden/>
          </w:rPr>
          <w:fldChar w:fldCharType="separate"/>
        </w:r>
        <w:r w:rsidR="00904A6D">
          <w:rPr>
            <w:noProof/>
            <w:webHidden/>
          </w:rPr>
          <w:t>5</w:t>
        </w:r>
        <w:r w:rsidR="00904A6D">
          <w:rPr>
            <w:noProof/>
            <w:webHidden/>
          </w:rPr>
          <w:fldChar w:fldCharType="end"/>
        </w:r>
      </w:hyperlink>
    </w:p>
    <w:p w:rsidR="00904A6D" w:rsidRDefault="00595C88">
      <w:pPr>
        <w:pStyle w:val="TOC3"/>
        <w:rPr>
          <w:rFonts w:eastAsiaTheme="minorEastAsia"/>
          <w:i w:val="0"/>
          <w:iCs w:val="0"/>
          <w:noProof/>
          <w:sz w:val="22"/>
          <w:szCs w:val="22"/>
          <w:lang w:eastAsia="pt-PT"/>
        </w:rPr>
      </w:pPr>
      <w:hyperlink w:anchor="_Toc282523007" w:history="1">
        <w:r w:rsidR="00904A6D" w:rsidRPr="00E27CF8">
          <w:rPr>
            <w:rStyle w:val="Hyperlink"/>
            <w:noProof/>
          </w:rPr>
          <w:t>3.3.2</w:t>
        </w:r>
        <w:r w:rsidR="00904A6D">
          <w:rPr>
            <w:rFonts w:eastAsiaTheme="minorEastAsia"/>
            <w:i w:val="0"/>
            <w:iCs w:val="0"/>
            <w:noProof/>
            <w:sz w:val="22"/>
            <w:szCs w:val="22"/>
            <w:lang w:eastAsia="pt-PT"/>
          </w:rPr>
          <w:tab/>
        </w:r>
        <w:r w:rsidR="00904A6D" w:rsidRPr="00E27CF8">
          <w:rPr>
            <w:rStyle w:val="Hyperlink"/>
            <w:noProof/>
          </w:rPr>
          <w:t>Tabela de prioritização das Acções de Melhoria</w:t>
        </w:r>
        <w:r w:rsidR="00904A6D">
          <w:rPr>
            <w:noProof/>
            <w:webHidden/>
          </w:rPr>
          <w:tab/>
        </w:r>
        <w:r w:rsidR="00904A6D">
          <w:rPr>
            <w:noProof/>
            <w:webHidden/>
          </w:rPr>
          <w:fldChar w:fldCharType="begin"/>
        </w:r>
        <w:r w:rsidR="00904A6D">
          <w:rPr>
            <w:noProof/>
            <w:webHidden/>
          </w:rPr>
          <w:instrText xml:space="preserve"> PAGEREF _Toc282523007 \h </w:instrText>
        </w:r>
        <w:r w:rsidR="00904A6D">
          <w:rPr>
            <w:noProof/>
            <w:webHidden/>
          </w:rPr>
        </w:r>
        <w:r w:rsidR="00904A6D">
          <w:rPr>
            <w:noProof/>
            <w:webHidden/>
          </w:rPr>
          <w:fldChar w:fldCharType="separate"/>
        </w:r>
        <w:r w:rsidR="00904A6D">
          <w:rPr>
            <w:noProof/>
            <w:webHidden/>
          </w:rPr>
          <w:t>5</w:t>
        </w:r>
        <w:r w:rsidR="00904A6D">
          <w:rPr>
            <w:noProof/>
            <w:webHidden/>
          </w:rPr>
          <w:fldChar w:fldCharType="end"/>
        </w:r>
      </w:hyperlink>
    </w:p>
    <w:p w:rsidR="00904A6D" w:rsidRDefault="00595C88">
      <w:pPr>
        <w:pStyle w:val="TOC2"/>
        <w:rPr>
          <w:rFonts w:eastAsiaTheme="minorEastAsia"/>
          <w:smallCaps w:val="0"/>
          <w:noProof/>
          <w:sz w:val="22"/>
          <w:szCs w:val="22"/>
          <w:lang w:eastAsia="pt-PT"/>
        </w:rPr>
      </w:pPr>
      <w:hyperlink w:anchor="_Toc282523008" w:history="1">
        <w:r w:rsidR="00904A6D" w:rsidRPr="00E27CF8">
          <w:rPr>
            <w:rStyle w:val="Hyperlink"/>
            <w:noProof/>
          </w:rPr>
          <w:t>3.4</w:t>
        </w:r>
        <w:r w:rsidR="00904A6D">
          <w:rPr>
            <w:rFonts w:eastAsiaTheme="minorEastAsia"/>
            <w:smallCaps w:val="0"/>
            <w:noProof/>
            <w:sz w:val="22"/>
            <w:szCs w:val="22"/>
            <w:lang w:eastAsia="pt-PT"/>
          </w:rPr>
          <w:tab/>
        </w:r>
        <w:r w:rsidR="00904A6D" w:rsidRPr="00E27CF8">
          <w:rPr>
            <w:rStyle w:val="Hyperlink"/>
            <w:noProof/>
          </w:rPr>
          <w:t>Visão global do PAM</w:t>
        </w:r>
        <w:r w:rsidR="00904A6D">
          <w:rPr>
            <w:noProof/>
            <w:webHidden/>
          </w:rPr>
          <w:tab/>
        </w:r>
        <w:r w:rsidR="00904A6D">
          <w:rPr>
            <w:noProof/>
            <w:webHidden/>
          </w:rPr>
          <w:fldChar w:fldCharType="begin"/>
        </w:r>
        <w:r w:rsidR="00904A6D">
          <w:rPr>
            <w:noProof/>
            <w:webHidden/>
          </w:rPr>
          <w:instrText xml:space="preserve"> PAGEREF _Toc282523008 \h </w:instrText>
        </w:r>
        <w:r w:rsidR="00904A6D">
          <w:rPr>
            <w:noProof/>
            <w:webHidden/>
          </w:rPr>
        </w:r>
        <w:r w:rsidR="00904A6D">
          <w:rPr>
            <w:noProof/>
            <w:webHidden/>
          </w:rPr>
          <w:fldChar w:fldCharType="separate"/>
        </w:r>
        <w:r w:rsidR="00904A6D">
          <w:rPr>
            <w:noProof/>
            <w:webHidden/>
          </w:rPr>
          <w:t>7</w:t>
        </w:r>
        <w:r w:rsidR="00904A6D">
          <w:rPr>
            <w:noProof/>
            <w:webHidden/>
          </w:rPr>
          <w:fldChar w:fldCharType="end"/>
        </w:r>
      </w:hyperlink>
    </w:p>
    <w:p w:rsidR="00904A6D" w:rsidRDefault="00595C88">
      <w:pPr>
        <w:pStyle w:val="TOC2"/>
        <w:rPr>
          <w:rFonts w:eastAsiaTheme="minorEastAsia"/>
          <w:smallCaps w:val="0"/>
          <w:noProof/>
          <w:sz w:val="22"/>
          <w:szCs w:val="22"/>
          <w:lang w:eastAsia="pt-PT"/>
        </w:rPr>
      </w:pPr>
      <w:hyperlink w:anchor="_Toc282523009" w:history="1">
        <w:r w:rsidR="00904A6D" w:rsidRPr="00E27CF8">
          <w:rPr>
            <w:rStyle w:val="Hyperlink"/>
            <w:noProof/>
          </w:rPr>
          <w:t>3.5</w:t>
        </w:r>
        <w:r w:rsidR="00904A6D">
          <w:rPr>
            <w:rFonts w:eastAsiaTheme="minorEastAsia"/>
            <w:smallCaps w:val="0"/>
            <w:noProof/>
            <w:sz w:val="22"/>
            <w:szCs w:val="22"/>
            <w:lang w:eastAsia="pt-PT"/>
          </w:rPr>
          <w:tab/>
        </w:r>
        <w:r w:rsidR="00904A6D" w:rsidRPr="00E27CF8">
          <w:rPr>
            <w:rStyle w:val="Hyperlink"/>
            <w:noProof/>
          </w:rPr>
          <w:t>Ficha da Acção de Melhoria</w:t>
        </w:r>
        <w:r w:rsidR="00904A6D">
          <w:rPr>
            <w:noProof/>
            <w:webHidden/>
          </w:rPr>
          <w:tab/>
        </w:r>
        <w:r w:rsidR="00904A6D">
          <w:rPr>
            <w:noProof/>
            <w:webHidden/>
          </w:rPr>
          <w:fldChar w:fldCharType="begin"/>
        </w:r>
        <w:r w:rsidR="00904A6D">
          <w:rPr>
            <w:noProof/>
            <w:webHidden/>
          </w:rPr>
          <w:instrText xml:space="preserve"> PAGEREF _Toc282523009 \h </w:instrText>
        </w:r>
        <w:r w:rsidR="00904A6D">
          <w:rPr>
            <w:noProof/>
            <w:webHidden/>
          </w:rPr>
        </w:r>
        <w:r w:rsidR="00904A6D">
          <w:rPr>
            <w:noProof/>
            <w:webHidden/>
          </w:rPr>
          <w:fldChar w:fldCharType="separate"/>
        </w:r>
        <w:r w:rsidR="00904A6D">
          <w:rPr>
            <w:noProof/>
            <w:webHidden/>
          </w:rPr>
          <w:t>8</w:t>
        </w:r>
        <w:r w:rsidR="00904A6D">
          <w:rPr>
            <w:noProof/>
            <w:webHidden/>
          </w:rPr>
          <w:fldChar w:fldCharType="end"/>
        </w:r>
      </w:hyperlink>
    </w:p>
    <w:p w:rsidR="006133E3" w:rsidRDefault="00EB547F" w:rsidP="00ED3CB1">
      <w:pPr>
        <w:spacing w:line="360" w:lineRule="auto"/>
      </w:pPr>
      <w:r>
        <w:fldChar w:fldCharType="end"/>
      </w:r>
    </w:p>
    <w:p w:rsidR="00ED3CB1" w:rsidRDefault="00ED3CB1" w:rsidP="006133E3"/>
    <w:p w:rsidR="006133E3" w:rsidRPr="006133E3" w:rsidRDefault="006133E3" w:rsidP="006133E3"/>
    <w:p w:rsidR="00AB4AC5" w:rsidRPr="00AB4AC5" w:rsidRDefault="00AB4AC5" w:rsidP="00AB4AC5"/>
    <w:p w:rsidR="0086370A" w:rsidRDefault="00946687" w:rsidP="00CA19CD">
      <w:pPr>
        <w:spacing w:after="0"/>
        <w:sectPr w:rsidR="0086370A" w:rsidSect="0086370A">
          <w:headerReference w:type="default" r:id="rId14"/>
          <w:footerReference w:type="default" r:id="rId15"/>
          <w:pgSz w:w="11906" w:h="16838" w:code="9"/>
          <w:pgMar w:top="1985" w:right="1701" w:bottom="1418" w:left="1701" w:header="709" w:footer="709" w:gutter="0"/>
          <w:pgNumType w:fmt="lowerRoman"/>
          <w:cols w:space="708"/>
          <w:titlePg/>
          <w:docGrid w:linePitch="360"/>
        </w:sectPr>
      </w:pPr>
      <w:r>
        <w:t xml:space="preserve"> </w:t>
      </w:r>
    </w:p>
    <w:p w:rsidR="00EA46C9" w:rsidRPr="00657B1E" w:rsidRDefault="00EA46C9" w:rsidP="00EA46C9">
      <w:pPr>
        <w:pStyle w:val="Heading1"/>
        <w:numPr>
          <w:ilvl w:val="0"/>
          <w:numId w:val="0"/>
        </w:numPr>
      </w:pPr>
      <w:bookmarkStart w:id="39" w:name="_Toc210189689"/>
      <w:bookmarkStart w:id="40" w:name="_Toc243828446"/>
      <w:bookmarkStart w:id="41" w:name="_Toc282522999"/>
      <w:r>
        <w:lastRenderedPageBreak/>
        <w:t>Objetivo</w:t>
      </w:r>
      <w:bookmarkEnd w:id="39"/>
      <w:bookmarkEnd w:id="40"/>
      <w:bookmarkEnd w:id="41"/>
    </w:p>
    <w:p w:rsidR="00EA46C9" w:rsidRPr="00CA19CD" w:rsidRDefault="00C9634C" w:rsidP="00EA4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19CD">
        <w:rPr>
          <w:rFonts w:ascii="Arial" w:hAnsi="Arial" w:cs="Arial"/>
          <w:sz w:val="20"/>
          <w:szCs w:val="20"/>
        </w:rPr>
        <w:t xml:space="preserve">É objetivo deste documento </w:t>
      </w:r>
      <w:r w:rsidR="00EA46C9" w:rsidRPr="00CA19CD">
        <w:rPr>
          <w:rFonts w:ascii="Arial" w:hAnsi="Arial" w:cs="Arial"/>
          <w:sz w:val="20"/>
          <w:szCs w:val="20"/>
        </w:rPr>
        <w:t>servir de suporte à implementaç</w:t>
      </w:r>
      <w:r w:rsidRPr="00CA19CD">
        <w:rPr>
          <w:rFonts w:ascii="Arial" w:hAnsi="Arial" w:cs="Arial"/>
          <w:sz w:val="20"/>
          <w:szCs w:val="20"/>
        </w:rPr>
        <w:t>ão de</w:t>
      </w:r>
      <w:r w:rsidR="00EA46C9" w:rsidRPr="00CA19CD">
        <w:rPr>
          <w:rFonts w:ascii="Arial" w:hAnsi="Arial" w:cs="Arial"/>
          <w:sz w:val="20"/>
          <w:szCs w:val="20"/>
        </w:rPr>
        <w:t xml:space="preserve"> </w:t>
      </w:r>
      <w:r w:rsidRPr="00CA19CD">
        <w:rPr>
          <w:rFonts w:ascii="Arial" w:hAnsi="Arial" w:cs="Arial"/>
          <w:sz w:val="20"/>
          <w:szCs w:val="20"/>
        </w:rPr>
        <w:t>Ações de Melhoria</w:t>
      </w:r>
      <w:r w:rsidR="00EA46C9" w:rsidRPr="00CA19CD">
        <w:rPr>
          <w:rFonts w:ascii="Arial" w:hAnsi="Arial" w:cs="Arial"/>
          <w:sz w:val="20"/>
          <w:szCs w:val="20"/>
        </w:rPr>
        <w:t xml:space="preserve"> na escola que contratou os serviços da Another Step, Lda. </w:t>
      </w:r>
    </w:p>
    <w:p w:rsidR="00EA46C9" w:rsidRDefault="00C22CEB" w:rsidP="00EA46C9">
      <w:pPr>
        <w:pStyle w:val="Heading1"/>
      </w:pPr>
      <w:bookmarkStart w:id="42" w:name="_Toc243828447"/>
      <w:bookmarkStart w:id="43" w:name="_Toc282523000"/>
      <w:r>
        <w:t>Introdução</w:t>
      </w:r>
      <w:bookmarkEnd w:id="42"/>
      <w:bookmarkEnd w:id="43"/>
    </w:p>
    <w:p w:rsidR="000B5855" w:rsidRDefault="00CA19CD" w:rsidP="00CA1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19CD">
        <w:rPr>
          <w:rFonts w:ascii="Arial" w:hAnsi="Arial" w:cs="Arial"/>
          <w:sz w:val="20"/>
          <w:szCs w:val="20"/>
        </w:rPr>
        <w:t xml:space="preserve">O plano de ações de melhoria (PAM) </w:t>
      </w:r>
      <w:r w:rsidR="00C14A5C">
        <w:rPr>
          <w:rFonts w:ascii="Arial" w:hAnsi="Arial" w:cs="Arial"/>
          <w:sz w:val="20"/>
          <w:szCs w:val="20"/>
        </w:rPr>
        <w:t>resulta</w:t>
      </w:r>
      <w:r w:rsidR="00C14A5C" w:rsidRPr="00C14A5C">
        <w:rPr>
          <w:rFonts w:ascii="Arial" w:hAnsi="Arial" w:cs="Arial"/>
          <w:sz w:val="20"/>
          <w:szCs w:val="20"/>
        </w:rPr>
        <w:t xml:space="preserve"> do relatório da autoavaliação, baseando-se, assim, em evidências e dados provenientes da p</w:t>
      </w:r>
      <w:r w:rsidR="00C14A5C">
        <w:rPr>
          <w:rFonts w:ascii="Arial" w:hAnsi="Arial" w:cs="Arial"/>
          <w:sz w:val="20"/>
          <w:szCs w:val="20"/>
        </w:rPr>
        <w:t>rópria escola</w:t>
      </w:r>
      <w:r w:rsidR="00C14A5C" w:rsidRPr="00C14A5C">
        <w:rPr>
          <w:rFonts w:ascii="Arial" w:hAnsi="Arial" w:cs="Arial"/>
          <w:sz w:val="20"/>
          <w:szCs w:val="20"/>
        </w:rPr>
        <w:t xml:space="preserve"> e, sobre</w:t>
      </w:r>
      <w:r w:rsidR="008C2D7E">
        <w:rPr>
          <w:rFonts w:ascii="Arial" w:hAnsi="Arial" w:cs="Arial"/>
          <w:sz w:val="20"/>
          <w:szCs w:val="20"/>
        </w:rPr>
        <w:t>tudo, n</w:t>
      </w:r>
      <w:r w:rsidR="00466C13">
        <w:rPr>
          <w:rFonts w:ascii="Arial" w:hAnsi="Arial" w:cs="Arial"/>
          <w:sz w:val="20"/>
          <w:szCs w:val="20"/>
        </w:rPr>
        <w:t xml:space="preserve">a perspetiva da comunidade escolar. </w:t>
      </w:r>
      <w:r w:rsidR="000B5855">
        <w:rPr>
          <w:rFonts w:ascii="Arial" w:hAnsi="Arial" w:cs="Arial"/>
          <w:sz w:val="20"/>
          <w:szCs w:val="20"/>
        </w:rPr>
        <w:t>O PAM pode ainda incorporar ações de melhoria identificadas no Observatório (da Qualidade ou de Satisfação), resultantes das recomendaç</w:t>
      </w:r>
      <w:r w:rsidR="000655CE">
        <w:rPr>
          <w:rFonts w:ascii="Arial" w:hAnsi="Arial" w:cs="Arial"/>
          <w:sz w:val="20"/>
          <w:szCs w:val="20"/>
        </w:rPr>
        <w:t>ões dos Grupos de Reflexão, da Auto</w:t>
      </w:r>
      <w:r w:rsidR="00CB4130">
        <w:rPr>
          <w:rFonts w:ascii="Arial" w:hAnsi="Arial" w:cs="Arial"/>
          <w:sz w:val="20"/>
          <w:szCs w:val="20"/>
        </w:rPr>
        <w:t>a</w:t>
      </w:r>
      <w:r w:rsidR="000655CE">
        <w:rPr>
          <w:rFonts w:ascii="Arial" w:hAnsi="Arial" w:cs="Arial"/>
          <w:sz w:val="20"/>
          <w:szCs w:val="20"/>
        </w:rPr>
        <w:t>valiação da Biblioteca Escolar, bem como do Relatório da Avaliação Externa (IGE)</w:t>
      </w:r>
      <w:r w:rsidR="00CB4130">
        <w:rPr>
          <w:rFonts w:ascii="Arial" w:hAnsi="Arial" w:cs="Arial"/>
          <w:sz w:val="20"/>
          <w:szCs w:val="20"/>
        </w:rPr>
        <w:t xml:space="preserve"> e outras fontes de diagnóstico internas</w:t>
      </w:r>
      <w:r w:rsidR="000655CE">
        <w:rPr>
          <w:rFonts w:ascii="Arial" w:hAnsi="Arial" w:cs="Arial"/>
          <w:sz w:val="20"/>
          <w:szCs w:val="20"/>
        </w:rPr>
        <w:t>.</w:t>
      </w:r>
    </w:p>
    <w:p w:rsidR="008C2D7E" w:rsidRDefault="00466C13" w:rsidP="00CA1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PAM </w:t>
      </w:r>
      <w:r w:rsidR="00CA19CD" w:rsidRPr="00CA19CD">
        <w:rPr>
          <w:rFonts w:ascii="Arial" w:hAnsi="Arial" w:cs="Arial"/>
          <w:sz w:val="20"/>
          <w:szCs w:val="20"/>
        </w:rPr>
        <w:t>a elaborar é determinado pelas ações de melhoria seleccionadas pela Equipa de Auto</w:t>
      </w:r>
      <w:r w:rsidR="00CB4130">
        <w:rPr>
          <w:rFonts w:ascii="Arial" w:hAnsi="Arial" w:cs="Arial"/>
          <w:sz w:val="20"/>
          <w:szCs w:val="20"/>
        </w:rPr>
        <w:t>a</w:t>
      </w:r>
      <w:r w:rsidR="00CA19CD" w:rsidRPr="00CA19CD">
        <w:rPr>
          <w:rFonts w:ascii="Arial" w:hAnsi="Arial" w:cs="Arial"/>
          <w:sz w:val="20"/>
          <w:szCs w:val="20"/>
        </w:rPr>
        <w:t>valiação.</w:t>
      </w:r>
      <w:r w:rsidRPr="00466C13">
        <w:t xml:space="preserve"> </w:t>
      </w:r>
      <w:r w:rsidRPr="00466C13">
        <w:rPr>
          <w:rFonts w:ascii="Arial" w:hAnsi="Arial" w:cs="Arial"/>
          <w:sz w:val="20"/>
          <w:szCs w:val="20"/>
        </w:rPr>
        <w:t>Este deve conduzir diretamente ao plano de ações para melh</w:t>
      </w:r>
      <w:r>
        <w:rPr>
          <w:rFonts w:ascii="Arial" w:hAnsi="Arial" w:cs="Arial"/>
          <w:sz w:val="20"/>
          <w:szCs w:val="20"/>
        </w:rPr>
        <w:t>orar o desempenho da escola.</w:t>
      </w:r>
      <w:r w:rsidR="00CA19CD" w:rsidRPr="00CA19CD">
        <w:rPr>
          <w:rFonts w:ascii="Arial" w:hAnsi="Arial" w:cs="Arial"/>
          <w:sz w:val="20"/>
          <w:szCs w:val="20"/>
        </w:rPr>
        <w:t xml:space="preserve"> </w:t>
      </w:r>
    </w:p>
    <w:p w:rsidR="000964EB" w:rsidRDefault="00CA19CD" w:rsidP="00CA1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19CD">
        <w:rPr>
          <w:rFonts w:ascii="Arial" w:hAnsi="Arial" w:cs="Arial"/>
          <w:sz w:val="20"/>
          <w:szCs w:val="20"/>
        </w:rPr>
        <w:t>Depois da apre</w:t>
      </w:r>
      <w:r w:rsidR="000964EB">
        <w:rPr>
          <w:rFonts w:ascii="Arial" w:hAnsi="Arial" w:cs="Arial"/>
          <w:sz w:val="20"/>
          <w:szCs w:val="20"/>
        </w:rPr>
        <w:t>sentação dos resultados da auto</w:t>
      </w:r>
      <w:r w:rsidRPr="00CA19CD">
        <w:rPr>
          <w:rFonts w:ascii="Arial" w:hAnsi="Arial" w:cs="Arial"/>
          <w:sz w:val="20"/>
          <w:szCs w:val="20"/>
        </w:rPr>
        <w:t xml:space="preserve">avaliação e das ações de melhoria à comunidade educativa, segue-se a criação das equipas que têm de elaborar um plano de </w:t>
      </w:r>
      <w:r w:rsidR="008C2D7E">
        <w:rPr>
          <w:rFonts w:ascii="Arial" w:hAnsi="Arial" w:cs="Arial"/>
          <w:sz w:val="20"/>
          <w:szCs w:val="20"/>
        </w:rPr>
        <w:t>implementação</w:t>
      </w:r>
      <w:r w:rsidRPr="00CA19CD">
        <w:rPr>
          <w:rFonts w:ascii="Arial" w:hAnsi="Arial" w:cs="Arial"/>
          <w:sz w:val="20"/>
          <w:szCs w:val="20"/>
        </w:rPr>
        <w:t xml:space="preserve"> </w:t>
      </w:r>
      <w:r w:rsidR="008C2D7E">
        <w:rPr>
          <w:rFonts w:ascii="Arial" w:hAnsi="Arial" w:cs="Arial"/>
          <w:sz w:val="20"/>
          <w:szCs w:val="20"/>
        </w:rPr>
        <w:t>d</w:t>
      </w:r>
      <w:r w:rsidRPr="00CA19CD">
        <w:rPr>
          <w:rFonts w:ascii="Arial" w:hAnsi="Arial" w:cs="Arial"/>
          <w:sz w:val="20"/>
          <w:szCs w:val="20"/>
        </w:rPr>
        <w:t>as</w:t>
      </w:r>
      <w:r w:rsidR="000964EB">
        <w:rPr>
          <w:rFonts w:ascii="Arial" w:hAnsi="Arial" w:cs="Arial"/>
          <w:sz w:val="20"/>
          <w:szCs w:val="20"/>
        </w:rPr>
        <w:t xml:space="preserve"> </w:t>
      </w:r>
      <w:r w:rsidR="008C2D7E">
        <w:rPr>
          <w:rFonts w:ascii="Arial" w:hAnsi="Arial" w:cs="Arial"/>
          <w:sz w:val="20"/>
          <w:szCs w:val="20"/>
        </w:rPr>
        <w:t xml:space="preserve">AM </w:t>
      </w:r>
      <w:r w:rsidR="00DF1257">
        <w:rPr>
          <w:rFonts w:ascii="Arial" w:hAnsi="Arial" w:cs="Arial"/>
          <w:sz w:val="20"/>
          <w:szCs w:val="20"/>
        </w:rPr>
        <w:t xml:space="preserve">(ações de melhoria) </w:t>
      </w:r>
      <w:r w:rsidR="008C2D7E">
        <w:rPr>
          <w:rFonts w:ascii="Arial" w:hAnsi="Arial" w:cs="Arial"/>
          <w:sz w:val="20"/>
          <w:szCs w:val="20"/>
        </w:rPr>
        <w:t>identificadas,</w:t>
      </w:r>
      <w:r w:rsidR="000964EB">
        <w:rPr>
          <w:rFonts w:ascii="Arial" w:hAnsi="Arial" w:cs="Arial"/>
          <w:sz w:val="20"/>
          <w:szCs w:val="20"/>
        </w:rPr>
        <w:t xml:space="preserve"> de acordo com um</w:t>
      </w:r>
      <w:r w:rsidRPr="00CA19CD">
        <w:rPr>
          <w:rFonts w:ascii="Arial" w:hAnsi="Arial" w:cs="Arial"/>
          <w:sz w:val="20"/>
          <w:szCs w:val="20"/>
        </w:rPr>
        <w:t xml:space="preserve"> planeamento. </w:t>
      </w:r>
      <w:r w:rsidR="008C2D7E">
        <w:rPr>
          <w:rFonts w:ascii="Arial" w:hAnsi="Arial" w:cs="Arial"/>
          <w:sz w:val="20"/>
          <w:szCs w:val="20"/>
        </w:rPr>
        <w:t>Cada AM terá assim uma equipa responsável pela sua implementação, e essa equipa é coordenada por uma pessoa, o Coordenador da Ação.</w:t>
      </w:r>
    </w:p>
    <w:p w:rsidR="000964EB" w:rsidRDefault="000964EB" w:rsidP="000964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PAM</w:t>
      </w:r>
      <w:r w:rsidRPr="00CA19CD">
        <w:rPr>
          <w:rFonts w:ascii="Arial" w:hAnsi="Arial" w:cs="Arial"/>
          <w:sz w:val="20"/>
          <w:szCs w:val="20"/>
        </w:rPr>
        <w:t xml:space="preserve"> é um dos principais objetivos da autoavaliação e as ações que constam do plano representam </w:t>
      </w:r>
      <w:r w:rsidR="008C2D7E">
        <w:rPr>
          <w:rFonts w:ascii="Arial" w:hAnsi="Arial" w:cs="Arial"/>
          <w:sz w:val="20"/>
          <w:szCs w:val="20"/>
        </w:rPr>
        <w:t>atividades</w:t>
      </w:r>
      <w:r w:rsidRPr="00CA19CD">
        <w:rPr>
          <w:rFonts w:ascii="Arial" w:hAnsi="Arial" w:cs="Arial"/>
          <w:sz w:val="20"/>
          <w:szCs w:val="20"/>
        </w:rPr>
        <w:t xml:space="preserve"> fundamentais para o bom desempenho das pessoas e da própria </w:t>
      </w:r>
      <w:r w:rsidR="008C2D7E">
        <w:rPr>
          <w:rFonts w:ascii="Arial" w:hAnsi="Arial" w:cs="Arial"/>
          <w:sz w:val="20"/>
          <w:szCs w:val="20"/>
        </w:rPr>
        <w:t>organização</w:t>
      </w:r>
      <w:r w:rsidRPr="00CA19CD">
        <w:rPr>
          <w:rFonts w:ascii="Arial" w:hAnsi="Arial" w:cs="Arial"/>
          <w:sz w:val="20"/>
          <w:szCs w:val="20"/>
        </w:rPr>
        <w:t xml:space="preserve">. Estas ações, no seu conjunto, representam aquilo que poderá determinar, de forma positiva ou negativa, a identificação e o empenho das pessoas nos objetivos de melhoria do serviço, assim como mostrar à </w:t>
      </w:r>
      <w:r w:rsidR="008C2D7E">
        <w:rPr>
          <w:rFonts w:ascii="Arial" w:hAnsi="Arial" w:cs="Arial"/>
          <w:sz w:val="20"/>
          <w:szCs w:val="20"/>
        </w:rPr>
        <w:t>organização</w:t>
      </w:r>
      <w:r w:rsidRPr="00CA19CD">
        <w:rPr>
          <w:rFonts w:ascii="Arial" w:hAnsi="Arial" w:cs="Arial"/>
          <w:sz w:val="20"/>
          <w:szCs w:val="20"/>
        </w:rPr>
        <w:t xml:space="preserve"> que o esforço que lhes foi solicitado </w:t>
      </w:r>
      <w:r w:rsidR="008C2D7E">
        <w:rPr>
          <w:rFonts w:ascii="Arial" w:hAnsi="Arial" w:cs="Arial"/>
          <w:sz w:val="20"/>
          <w:szCs w:val="20"/>
        </w:rPr>
        <w:t>ao longo de todo este</w:t>
      </w:r>
      <w:r w:rsidRPr="00CA19CD">
        <w:rPr>
          <w:rFonts w:ascii="Arial" w:hAnsi="Arial" w:cs="Arial"/>
          <w:sz w:val="20"/>
          <w:szCs w:val="20"/>
        </w:rPr>
        <w:t xml:space="preserve"> processo tem</w:t>
      </w:r>
      <w:r w:rsidR="008C2D7E">
        <w:rPr>
          <w:rFonts w:ascii="Arial" w:hAnsi="Arial" w:cs="Arial"/>
          <w:sz w:val="20"/>
          <w:szCs w:val="20"/>
        </w:rPr>
        <w:t>, de fato,</w:t>
      </w:r>
      <w:r w:rsidRPr="00CA19CD">
        <w:rPr>
          <w:rFonts w:ascii="Arial" w:hAnsi="Arial" w:cs="Arial"/>
          <w:sz w:val="20"/>
          <w:szCs w:val="20"/>
        </w:rPr>
        <w:t xml:space="preserve"> resultados concretos.</w:t>
      </w:r>
    </w:p>
    <w:p w:rsidR="00310207" w:rsidRDefault="00310207" w:rsidP="00310207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10207" w:rsidRDefault="00310207" w:rsidP="00310207">
      <w:pPr>
        <w:pStyle w:val="Heading1"/>
      </w:pPr>
      <w:bookmarkStart w:id="44" w:name="_Toc243828448"/>
      <w:bookmarkStart w:id="45" w:name="_Toc282523001"/>
      <w:r>
        <w:lastRenderedPageBreak/>
        <w:t>Estrutura do PAM</w:t>
      </w:r>
      <w:bookmarkEnd w:id="44"/>
      <w:bookmarkEnd w:id="45"/>
    </w:p>
    <w:p w:rsidR="00D72AAE" w:rsidRPr="00D72AAE" w:rsidRDefault="00D72AAE" w:rsidP="00ED3CB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72AAE">
        <w:rPr>
          <w:rFonts w:ascii="Arial" w:hAnsi="Arial" w:cs="Arial"/>
          <w:sz w:val="20"/>
          <w:szCs w:val="20"/>
        </w:rPr>
        <w:t xml:space="preserve">O relatório </w:t>
      </w:r>
      <w:r>
        <w:rPr>
          <w:rFonts w:ascii="Arial" w:hAnsi="Arial" w:cs="Arial"/>
          <w:sz w:val="20"/>
          <w:szCs w:val="20"/>
        </w:rPr>
        <w:t xml:space="preserve">de autoavaliação </w:t>
      </w:r>
      <w:r w:rsidRPr="00D72AAE">
        <w:rPr>
          <w:rFonts w:ascii="Arial" w:hAnsi="Arial" w:cs="Arial"/>
          <w:sz w:val="20"/>
          <w:szCs w:val="20"/>
        </w:rPr>
        <w:t>tem como objeti</w:t>
      </w:r>
      <w:r>
        <w:rPr>
          <w:rFonts w:ascii="Arial" w:hAnsi="Arial" w:cs="Arial"/>
          <w:sz w:val="20"/>
          <w:szCs w:val="20"/>
        </w:rPr>
        <w:t xml:space="preserve">vo apoiar a Direcção da escola </w:t>
      </w:r>
      <w:r w:rsidRPr="00D72AAE">
        <w:rPr>
          <w:rFonts w:ascii="Arial" w:hAnsi="Arial" w:cs="Arial"/>
          <w:sz w:val="20"/>
          <w:szCs w:val="20"/>
        </w:rPr>
        <w:t>na implementação de um conjunto de ações que permita</w:t>
      </w:r>
      <w:r>
        <w:rPr>
          <w:rFonts w:ascii="Arial" w:hAnsi="Arial" w:cs="Arial"/>
          <w:sz w:val="20"/>
          <w:szCs w:val="20"/>
        </w:rPr>
        <w:t xml:space="preserve">m </w:t>
      </w:r>
      <w:r w:rsidRPr="00D72AAE">
        <w:rPr>
          <w:rFonts w:ascii="Arial" w:hAnsi="Arial" w:cs="Arial"/>
          <w:sz w:val="20"/>
          <w:szCs w:val="20"/>
        </w:rPr>
        <w:t>melhorar o desempenho organizacional,</w:t>
      </w:r>
      <w:r w:rsidR="008C2D7E">
        <w:rPr>
          <w:rFonts w:ascii="Arial" w:hAnsi="Arial" w:cs="Arial"/>
          <w:sz w:val="20"/>
          <w:szCs w:val="20"/>
        </w:rPr>
        <w:t xml:space="preserve"> através da definição de um Plano de Ações de Melhoria,</w:t>
      </w:r>
      <w:r w:rsidRPr="00D72AAE">
        <w:rPr>
          <w:rFonts w:ascii="Arial" w:hAnsi="Arial" w:cs="Arial"/>
          <w:sz w:val="20"/>
          <w:szCs w:val="20"/>
        </w:rPr>
        <w:t xml:space="preserve"> contribuindo assim para uma maior qualidade, eficiência e eficácia da escola.</w:t>
      </w:r>
    </w:p>
    <w:p w:rsidR="00957DE9" w:rsidRDefault="008C2D7E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</w:t>
      </w:r>
      <w:r w:rsidR="00ED3CB1">
        <w:rPr>
          <w:rFonts w:ascii="Arial" w:hAnsi="Arial" w:cs="Arial"/>
          <w:sz w:val="20"/>
          <w:szCs w:val="20"/>
        </w:rPr>
        <w:t>P</w:t>
      </w:r>
      <w:r w:rsidR="00D72AAE" w:rsidRPr="00D72AAE">
        <w:rPr>
          <w:rFonts w:ascii="Arial" w:hAnsi="Arial" w:cs="Arial"/>
          <w:sz w:val="20"/>
          <w:szCs w:val="20"/>
        </w:rPr>
        <w:t xml:space="preserve">ontos que foram considerados como Fortes devem </w:t>
      </w:r>
      <w:r>
        <w:rPr>
          <w:rFonts w:ascii="Arial" w:hAnsi="Arial" w:cs="Arial"/>
          <w:sz w:val="20"/>
          <w:szCs w:val="20"/>
        </w:rPr>
        <w:t xml:space="preserve">também </w:t>
      </w:r>
      <w:r w:rsidR="00D72AAE" w:rsidRPr="00D72AAE">
        <w:rPr>
          <w:rFonts w:ascii="Arial" w:hAnsi="Arial" w:cs="Arial"/>
          <w:sz w:val="20"/>
          <w:szCs w:val="20"/>
        </w:rPr>
        <w:t xml:space="preserve">ser objecto de acompanhamento, de modo a reforçar a vantagem competitiva e sustentabilidade dos esforços já realizados. </w:t>
      </w:r>
    </w:p>
    <w:p w:rsidR="00957DE9" w:rsidRDefault="00D72AAE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72AAE">
        <w:rPr>
          <w:rFonts w:ascii="Arial" w:hAnsi="Arial" w:cs="Arial"/>
          <w:sz w:val="20"/>
          <w:szCs w:val="20"/>
        </w:rPr>
        <w:t>Os Aspetos a Melhorar são analisados pela equipa</w:t>
      </w:r>
      <w:r>
        <w:rPr>
          <w:rFonts w:ascii="Arial" w:hAnsi="Arial" w:cs="Arial"/>
          <w:sz w:val="20"/>
          <w:szCs w:val="20"/>
        </w:rPr>
        <w:t xml:space="preserve"> de autoavaliação</w:t>
      </w:r>
      <w:r w:rsidR="00FB6B1C">
        <w:rPr>
          <w:rFonts w:ascii="Arial" w:hAnsi="Arial" w:cs="Arial"/>
          <w:sz w:val="20"/>
          <w:szCs w:val="20"/>
        </w:rPr>
        <w:t xml:space="preserve"> e de seguida são hierarquizados como ações de melhoria. O PAM é</w:t>
      </w:r>
      <w:r>
        <w:rPr>
          <w:rFonts w:ascii="Arial" w:hAnsi="Arial" w:cs="Arial"/>
          <w:sz w:val="20"/>
          <w:szCs w:val="20"/>
        </w:rPr>
        <w:t xml:space="preserve"> i</w:t>
      </w:r>
      <w:r w:rsidR="00FB6B1C">
        <w:rPr>
          <w:rFonts w:ascii="Arial" w:hAnsi="Arial" w:cs="Arial"/>
          <w:sz w:val="20"/>
          <w:szCs w:val="20"/>
        </w:rPr>
        <w:t>ntegrado</w:t>
      </w:r>
      <w:r w:rsidRPr="00D72A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planeamento estratégico da escola (Projeto Ed</w:t>
      </w:r>
      <w:r w:rsidR="00FB6B1C">
        <w:rPr>
          <w:rFonts w:ascii="Arial" w:hAnsi="Arial" w:cs="Arial"/>
          <w:sz w:val="20"/>
          <w:szCs w:val="20"/>
        </w:rPr>
        <w:t>ucativo e P</w:t>
      </w:r>
      <w:r w:rsidR="00D76041">
        <w:rPr>
          <w:rFonts w:ascii="Arial" w:hAnsi="Arial" w:cs="Arial"/>
          <w:sz w:val="20"/>
          <w:szCs w:val="20"/>
        </w:rPr>
        <w:t>rojeto</w:t>
      </w:r>
      <w:r w:rsidR="00FB6B1C">
        <w:rPr>
          <w:rFonts w:ascii="Arial" w:hAnsi="Arial" w:cs="Arial"/>
          <w:sz w:val="20"/>
          <w:szCs w:val="20"/>
        </w:rPr>
        <w:t xml:space="preserve"> de Intervenção), sendo fundamental a sua divulgação e </w:t>
      </w:r>
      <w:r w:rsidR="00ED3CB1">
        <w:rPr>
          <w:rFonts w:ascii="Arial" w:hAnsi="Arial" w:cs="Arial"/>
          <w:sz w:val="20"/>
          <w:szCs w:val="20"/>
        </w:rPr>
        <w:t xml:space="preserve">efetiva </w:t>
      </w:r>
      <w:r w:rsidR="00FB6B1C">
        <w:rPr>
          <w:rFonts w:ascii="Arial" w:hAnsi="Arial" w:cs="Arial"/>
          <w:sz w:val="20"/>
          <w:szCs w:val="20"/>
        </w:rPr>
        <w:t>implementação.</w:t>
      </w:r>
    </w:p>
    <w:p w:rsidR="00957DE9" w:rsidRDefault="00FB6B1C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Vejamos a estrutura do PAM:</w:t>
      </w:r>
    </w:p>
    <w:p w:rsidR="00FB6B1C" w:rsidRDefault="00FB6B1C" w:rsidP="00D72AAE">
      <w:pPr>
        <w:rPr>
          <w:rFonts w:ascii="Arial" w:hAnsi="Arial" w:cs="Arial"/>
          <w:sz w:val="20"/>
          <w:szCs w:val="20"/>
        </w:rPr>
      </w:pPr>
    </w:p>
    <w:p w:rsidR="00D72AAE" w:rsidRPr="00D72AAE" w:rsidRDefault="00D72AAE" w:rsidP="00E84997">
      <w:pPr>
        <w:pStyle w:val="Caption"/>
        <w:keepNext/>
        <w:jc w:val="left"/>
      </w:pPr>
      <w:r>
        <w:t xml:space="preserve">Tabela </w:t>
      </w:r>
      <w:r w:rsidR="00595C88">
        <w:fldChar w:fldCharType="begin"/>
      </w:r>
      <w:r w:rsidR="00595C88">
        <w:instrText xml:space="preserve"> SEQ T</w:instrText>
      </w:r>
      <w:r w:rsidR="00595C88">
        <w:instrText xml:space="preserve">abela \* ARABIC </w:instrText>
      </w:r>
      <w:r w:rsidR="00595C88">
        <w:fldChar w:fldCharType="separate"/>
      </w:r>
      <w:r w:rsidR="004E698C">
        <w:rPr>
          <w:noProof/>
        </w:rPr>
        <w:t>1</w:t>
      </w:r>
      <w:r w:rsidR="00595C88">
        <w:rPr>
          <w:noProof/>
        </w:rPr>
        <w:fldChar w:fldCharType="end"/>
      </w:r>
      <w:r>
        <w:t xml:space="preserve"> – Estrutura do </w:t>
      </w:r>
      <w:r w:rsidR="00E84997">
        <w:t>documento “Plano de Ações de Melhoria”</w:t>
      </w:r>
    </w:p>
    <w:tbl>
      <w:tblPr>
        <w:tblStyle w:val="GrelhaClara-Cor11"/>
        <w:tblW w:w="5000" w:type="pct"/>
        <w:tblLook w:val="04A0" w:firstRow="1" w:lastRow="0" w:firstColumn="1" w:lastColumn="0" w:noHBand="0" w:noVBand="1"/>
      </w:tblPr>
      <w:tblGrid>
        <w:gridCol w:w="2803"/>
        <w:gridCol w:w="5917"/>
      </w:tblGrid>
      <w:tr w:rsidR="00174E7D" w:rsidTr="005F0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pct"/>
            <w:vAlign w:val="center"/>
          </w:tcPr>
          <w:p w:rsidR="00174E7D" w:rsidRPr="00547DA9" w:rsidRDefault="00E84997" w:rsidP="00E84997">
            <w:pPr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Capítulo</w:t>
            </w:r>
          </w:p>
        </w:tc>
        <w:tc>
          <w:tcPr>
            <w:tcW w:w="3393" w:type="pct"/>
            <w:vAlign w:val="center"/>
          </w:tcPr>
          <w:p w:rsidR="00174E7D" w:rsidRPr="00547DA9" w:rsidRDefault="00E84997" w:rsidP="00E8499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Descrição</w:t>
            </w:r>
          </w:p>
        </w:tc>
      </w:tr>
      <w:tr w:rsidR="00174E7D" w:rsidTr="005F0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pct"/>
            <w:vAlign w:val="center"/>
          </w:tcPr>
          <w:p w:rsidR="00174E7D" w:rsidRPr="00E84997" w:rsidRDefault="00C40C96" w:rsidP="005F03CC">
            <w:pP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997">
              <w:rPr>
                <w:rFonts w:ascii="Arial" w:hAnsi="Arial" w:cs="Arial"/>
                <w:sz w:val="20"/>
                <w:szCs w:val="20"/>
              </w:rPr>
              <w:t>Identificação da Escola</w:t>
            </w:r>
          </w:p>
        </w:tc>
        <w:tc>
          <w:tcPr>
            <w:tcW w:w="3393" w:type="pct"/>
            <w:vAlign w:val="center"/>
          </w:tcPr>
          <w:p w:rsidR="00C40C96" w:rsidRDefault="00C40C96" w:rsidP="005F03CC">
            <w:pPr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Designação </w:t>
            </w:r>
            <w:r w:rsidR="005F03CC">
              <w:rPr>
                <w:rFonts w:ascii="Arial" w:hAnsi="Arial" w:cs="Arial"/>
                <w:sz w:val="20"/>
                <w:szCs w:val="20"/>
              </w:rPr>
              <w:t xml:space="preserve">e Contactos </w:t>
            </w:r>
            <w:r>
              <w:rPr>
                <w:rFonts w:ascii="Arial" w:hAnsi="Arial" w:cs="Arial"/>
                <w:sz w:val="20"/>
                <w:szCs w:val="20"/>
              </w:rPr>
              <w:t>da Organização</w:t>
            </w:r>
          </w:p>
          <w:p w:rsidR="00C40C96" w:rsidRDefault="00C40C96" w:rsidP="005F03CC">
            <w:pPr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="005F03CC">
              <w:rPr>
                <w:rFonts w:ascii="Arial" w:hAnsi="Arial" w:cs="Arial"/>
                <w:sz w:val="20"/>
                <w:szCs w:val="20"/>
              </w:rPr>
              <w:t xml:space="preserve">e contactos </w:t>
            </w:r>
            <w:r>
              <w:rPr>
                <w:rFonts w:ascii="Arial" w:hAnsi="Arial" w:cs="Arial"/>
                <w:sz w:val="20"/>
                <w:szCs w:val="20"/>
              </w:rPr>
              <w:t xml:space="preserve">do Coordenador da </w:t>
            </w:r>
            <w:r w:rsidR="005F03CC">
              <w:rPr>
                <w:rFonts w:ascii="Arial" w:hAnsi="Arial" w:cs="Arial"/>
                <w:sz w:val="20"/>
                <w:szCs w:val="20"/>
              </w:rPr>
              <w:t>EAA</w:t>
            </w:r>
            <w:r w:rsidR="00625DF7">
              <w:rPr>
                <w:rFonts w:ascii="Arial" w:hAnsi="Arial" w:cs="Arial"/>
                <w:sz w:val="20"/>
                <w:szCs w:val="20"/>
              </w:rPr>
              <w:t xml:space="preserve"> (Equipa de Auto</w:t>
            </w:r>
            <w:r w:rsidR="00294265">
              <w:rPr>
                <w:rFonts w:ascii="Arial" w:hAnsi="Arial" w:cs="Arial"/>
                <w:sz w:val="20"/>
                <w:szCs w:val="20"/>
              </w:rPr>
              <w:t>a</w:t>
            </w:r>
            <w:r w:rsidR="00625DF7">
              <w:rPr>
                <w:rFonts w:ascii="Arial" w:hAnsi="Arial" w:cs="Arial"/>
                <w:sz w:val="20"/>
                <w:szCs w:val="20"/>
              </w:rPr>
              <w:t>valiação)</w:t>
            </w:r>
          </w:p>
          <w:p w:rsidR="00C40C96" w:rsidRDefault="00C40C96" w:rsidP="00294265">
            <w:pPr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da Autoavaliação (diagnóstico</w:t>
            </w:r>
            <w:r w:rsidR="004350DF">
              <w:rPr>
                <w:rFonts w:ascii="Arial" w:hAnsi="Arial" w:cs="Arial"/>
                <w:sz w:val="20"/>
                <w:szCs w:val="20"/>
              </w:rPr>
              <w:t xml:space="preserve"> CAF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4E7D" w:rsidTr="005F03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pct"/>
            <w:vAlign w:val="center"/>
          </w:tcPr>
          <w:p w:rsidR="00174E7D" w:rsidRPr="00E84997" w:rsidRDefault="00C40C96" w:rsidP="005F03C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997">
              <w:rPr>
                <w:rFonts w:ascii="Arial" w:hAnsi="Arial" w:cs="Arial"/>
                <w:sz w:val="20"/>
                <w:szCs w:val="20"/>
              </w:rPr>
              <w:t>Áreas de Melhoria</w:t>
            </w:r>
          </w:p>
        </w:tc>
        <w:tc>
          <w:tcPr>
            <w:tcW w:w="3393" w:type="pct"/>
            <w:vAlign w:val="center"/>
          </w:tcPr>
          <w:p w:rsidR="00E84997" w:rsidRDefault="00C40C96" w:rsidP="00294265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</w:t>
            </w:r>
            <w:r w:rsidR="001F0E87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7C6">
              <w:rPr>
                <w:rFonts w:ascii="Arial" w:hAnsi="Arial" w:cs="Arial"/>
                <w:sz w:val="20"/>
                <w:szCs w:val="20"/>
              </w:rPr>
              <w:t>aspetos a melhorar</w:t>
            </w:r>
            <w:r>
              <w:rPr>
                <w:rFonts w:ascii="Arial" w:hAnsi="Arial" w:cs="Arial"/>
                <w:sz w:val="20"/>
                <w:szCs w:val="20"/>
              </w:rPr>
              <w:t xml:space="preserve"> agregadas por áreas</w:t>
            </w:r>
          </w:p>
        </w:tc>
      </w:tr>
      <w:tr w:rsidR="005E7DEA" w:rsidTr="005F0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pct"/>
            <w:vAlign w:val="center"/>
          </w:tcPr>
          <w:p w:rsidR="005E7DEA" w:rsidRPr="00E84997" w:rsidRDefault="005E7DEA" w:rsidP="005F03C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997">
              <w:rPr>
                <w:rFonts w:ascii="Arial" w:hAnsi="Arial" w:cs="Arial"/>
                <w:sz w:val="20"/>
                <w:szCs w:val="20"/>
              </w:rPr>
              <w:t>Identificação das AM</w:t>
            </w:r>
          </w:p>
        </w:tc>
        <w:tc>
          <w:tcPr>
            <w:tcW w:w="3393" w:type="pct"/>
            <w:vAlign w:val="center"/>
          </w:tcPr>
          <w:p w:rsidR="00E84997" w:rsidRDefault="009C07C6" w:rsidP="0029426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ações de melhoria</w:t>
            </w:r>
            <w:r w:rsidR="005E7DEA"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5E7DEA" w:rsidTr="005F03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pct"/>
            <w:vAlign w:val="center"/>
          </w:tcPr>
          <w:p w:rsidR="005E7DEA" w:rsidRPr="00E84997" w:rsidRDefault="005E7DEA" w:rsidP="009C07C6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997">
              <w:rPr>
                <w:rFonts w:ascii="Arial" w:hAnsi="Arial" w:cs="Arial"/>
                <w:sz w:val="20"/>
                <w:szCs w:val="20"/>
              </w:rPr>
              <w:t xml:space="preserve">Matriz de prioritização das </w:t>
            </w:r>
            <w:r w:rsidR="009C07C6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3393" w:type="pct"/>
            <w:vAlign w:val="center"/>
          </w:tcPr>
          <w:p w:rsidR="00E84997" w:rsidRDefault="005E7DEA" w:rsidP="00294265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Critérios de prioritização das </w:t>
            </w:r>
            <w:r w:rsidR="009C07C6">
              <w:rPr>
                <w:rFonts w:ascii="Arial" w:hAnsi="Arial" w:cs="Arial"/>
                <w:sz w:val="20"/>
                <w:szCs w:val="20"/>
              </w:rPr>
              <w:t>ações de melhoria</w:t>
            </w:r>
            <w:r>
              <w:rPr>
                <w:rFonts w:ascii="Arial" w:hAnsi="Arial" w:cs="Arial"/>
                <w:sz w:val="20"/>
                <w:szCs w:val="20"/>
              </w:rPr>
              <w:t xml:space="preserve"> e tabela de ranking </w:t>
            </w:r>
          </w:p>
        </w:tc>
      </w:tr>
      <w:tr w:rsidR="005E7DEA" w:rsidTr="005F0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pct"/>
            <w:vAlign w:val="center"/>
          </w:tcPr>
          <w:p w:rsidR="005E7DEA" w:rsidRPr="00E84997" w:rsidRDefault="005E7DEA" w:rsidP="005F03C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997">
              <w:rPr>
                <w:rFonts w:ascii="Arial" w:hAnsi="Arial" w:cs="Arial"/>
                <w:sz w:val="20"/>
                <w:szCs w:val="20"/>
              </w:rPr>
              <w:t>Visão global do PAM</w:t>
            </w:r>
          </w:p>
        </w:tc>
        <w:tc>
          <w:tcPr>
            <w:tcW w:w="3393" w:type="pct"/>
            <w:vAlign w:val="center"/>
          </w:tcPr>
          <w:p w:rsidR="00E84997" w:rsidRDefault="005E7DEA" w:rsidP="005F03C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Quadro geral que permite visualizar todo o PAM (cronograma)</w:t>
            </w:r>
          </w:p>
        </w:tc>
      </w:tr>
      <w:tr w:rsidR="005E7DEA" w:rsidTr="005F03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pct"/>
            <w:vAlign w:val="center"/>
          </w:tcPr>
          <w:p w:rsidR="005E7DEA" w:rsidRPr="00E84997" w:rsidRDefault="005E7DEA" w:rsidP="005F03C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997">
              <w:rPr>
                <w:rFonts w:ascii="Arial" w:hAnsi="Arial" w:cs="Arial"/>
                <w:sz w:val="20"/>
                <w:szCs w:val="20"/>
              </w:rPr>
              <w:t>Fichas da AM</w:t>
            </w:r>
          </w:p>
        </w:tc>
        <w:tc>
          <w:tcPr>
            <w:tcW w:w="3393" w:type="pct"/>
            <w:vAlign w:val="center"/>
          </w:tcPr>
          <w:p w:rsidR="00E84997" w:rsidRDefault="005E7DEA" w:rsidP="00294265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Fichas para</w:t>
            </w:r>
            <w:r w:rsidR="008A5CD5">
              <w:rPr>
                <w:rFonts w:ascii="Arial" w:hAnsi="Arial" w:cs="Arial"/>
                <w:sz w:val="20"/>
                <w:szCs w:val="20"/>
              </w:rPr>
              <w:t xml:space="preserve"> cada ação de melhoria</w:t>
            </w:r>
            <w:r>
              <w:rPr>
                <w:rFonts w:ascii="Arial" w:hAnsi="Arial" w:cs="Arial"/>
                <w:sz w:val="20"/>
                <w:szCs w:val="20"/>
              </w:rPr>
              <w:t xml:space="preserve"> (planeamento)</w:t>
            </w:r>
          </w:p>
        </w:tc>
      </w:tr>
    </w:tbl>
    <w:p w:rsidR="00310207" w:rsidRDefault="00310207">
      <w:pPr>
        <w:rPr>
          <w:rFonts w:ascii="Arial" w:hAnsi="Arial" w:cs="Arial"/>
          <w:sz w:val="20"/>
          <w:szCs w:val="20"/>
        </w:rPr>
      </w:pPr>
    </w:p>
    <w:p w:rsidR="00FB6B1C" w:rsidRDefault="00FB6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A74A9" w:rsidRDefault="00AA74A9" w:rsidP="00AA74A9">
      <w:pPr>
        <w:pStyle w:val="Heading1"/>
      </w:pPr>
      <w:bookmarkStart w:id="46" w:name="_Toc243828449"/>
      <w:bookmarkStart w:id="47" w:name="_Toc282523002"/>
      <w:r>
        <w:lastRenderedPageBreak/>
        <w:t>Plano de Ações de Melhoria</w:t>
      </w:r>
      <w:bookmarkEnd w:id="46"/>
      <w:bookmarkEnd w:id="47"/>
    </w:p>
    <w:p w:rsidR="00AA74A9" w:rsidRDefault="006E3FD9" w:rsidP="006E3FD9">
      <w:pPr>
        <w:pStyle w:val="Heading2"/>
      </w:pPr>
      <w:bookmarkStart w:id="48" w:name="_Toc243828450"/>
      <w:bookmarkStart w:id="49" w:name="_Toc282523003"/>
      <w:r>
        <w:t>Identificação da Escola</w:t>
      </w:r>
      <w:bookmarkEnd w:id="48"/>
      <w:bookmarkEnd w:id="49"/>
    </w:p>
    <w:p w:rsidR="00FC7F07" w:rsidRDefault="004A0B2D" w:rsidP="004A0B2D">
      <w:pPr>
        <w:rPr>
          <w:rFonts w:ascii="Arial" w:hAnsi="Arial" w:cs="Arial"/>
          <w:sz w:val="20"/>
          <w:szCs w:val="20"/>
        </w:rPr>
      </w:pPr>
      <w:r w:rsidRPr="00E47AEC">
        <w:rPr>
          <w:rFonts w:ascii="Arial" w:hAnsi="Arial" w:cs="Arial"/>
          <w:sz w:val="20"/>
          <w:szCs w:val="20"/>
        </w:rPr>
        <w:t xml:space="preserve">Identifique, </w:t>
      </w:r>
      <w:r>
        <w:rPr>
          <w:rFonts w:ascii="Arial" w:hAnsi="Arial" w:cs="Arial"/>
          <w:sz w:val="20"/>
          <w:szCs w:val="20"/>
        </w:rPr>
        <w:t>nos campos abaixo, os elementos da escola:</w:t>
      </w:r>
    </w:p>
    <w:p w:rsidR="004A0B2D" w:rsidRPr="004A0B2D" w:rsidRDefault="004A0B2D" w:rsidP="004A0B2D">
      <w:pPr>
        <w:rPr>
          <w:rFonts w:ascii="Arial" w:hAnsi="Arial" w:cs="Arial"/>
          <w:sz w:val="20"/>
          <w:szCs w:val="20"/>
        </w:rPr>
      </w:pPr>
    </w:p>
    <w:p w:rsidR="00E84997" w:rsidRDefault="00E84997" w:rsidP="00E84997">
      <w:pPr>
        <w:pStyle w:val="Caption"/>
        <w:keepNext/>
      </w:pPr>
      <w:r>
        <w:t xml:space="preserve">Tabela </w:t>
      </w:r>
      <w:r w:rsidR="00595C88">
        <w:fldChar w:fldCharType="begin"/>
      </w:r>
      <w:r w:rsidR="00595C88">
        <w:instrText xml:space="preserve"> SEQ Tabela \* ARABIC </w:instrText>
      </w:r>
      <w:r w:rsidR="00595C88">
        <w:fldChar w:fldCharType="separate"/>
      </w:r>
      <w:r w:rsidR="004E698C">
        <w:rPr>
          <w:noProof/>
        </w:rPr>
        <w:t>2</w:t>
      </w:r>
      <w:r w:rsidR="00595C88">
        <w:rPr>
          <w:noProof/>
        </w:rPr>
        <w:fldChar w:fldCharType="end"/>
      </w:r>
      <w:r>
        <w:t xml:space="preserve"> – Elementos da escola</w:t>
      </w:r>
    </w:p>
    <w:tbl>
      <w:tblPr>
        <w:tblStyle w:val="GrelhaClara-Cor11"/>
        <w:tblW w:w="5000" w:type="pct"/>
        <w:tblLook w:val="04A0" w:firstRow="1" w:lastRow="0" w:firstColumn="1" w:lastColumn="0" w:noHBand="0" w:noVBand="1"/>
      </w:tblPr>
      <w:tblGrid>
        <w:gridCol w:w="3587"/>
        <w:gridCol w:w="5133"/>
      </w:tblGrid>
      <w:tr w:rsidR="006E3FD9" w:rsidRPr="00E84997" w:rsidTr="005F0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pct"/>
            <w:vAlign w:val="center"/>
          </w:tcPr>
          <w:p w:rsidR="006E3FD9" w:rsidRPr="00E84997" w:rsidRDefault="00E84997" w:rsidP="00E84997">
            <w:pPr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997">
              <w:rPr>
                <w:rFonts w:ascii="Arial" w:hAnsi="Arial" w:cs="Arial"/>
                <w:sz w:val="20"/>
                <w:szCs w:val="20"/>
              </w:rPr>
              <w:t>Elementos da Escola</w:t>
            </w:r>
          </w:p>
        </w:tc>
        <w:tc>
          <w:tcPr>
            <w:tcW w:w="2943" w:type="pct"/>
            <w:vAlign w:val="center"/>
          </w:tcPr>
          <w:p w:rsidR="006E3FD9" w:rsidRPr="00E84997" w:rsidRDefault="00E84997" w:rsidP="00E8499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84997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</w:tr>
      <w:tr w:rsidR="00E84997" w:rsidTr="005F0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pct"/>
            <w:vAlign w:val="center"/>
          </w:tcPr>
          <w:p w:rsidR="00E84997" w:rsidRPr="00FC7F07" w:rsidRDefault="00E84997" w:rsidP="00E84997">
            <w:pP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997">
              <w:rPr>
                <w:rFonts w:ascii="Arial" w:hAnsi="Arial" w:cs="Arial"/>
                <w:sz w:val="20"/>
                <w:szCs w:val="20"/>
              </w:rPr>
              <w:t>Designação da Organização</w:t>
            </w:r>
          </w:p>
        </w:tc>
        <w:tc>
          <w:tcPr>
            <w:tcW w:w="2943" w:type="pct"/>
            <w:vAlign w:val="center"/>
          </w:tcPr>
          <w:p w:rsidR="00E84997" w:rsidRPr="00FC7F07" w:rsidRDefault="006B6B92" w:rsidP="00E8499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Agrupamento de Escolas Madeira Torres</w:t>
            </w:r>
          </w:p>
        </w:tc>
      </w:tr>
      <w:tr w:rsidR="00E84997" w:rsidTr="005F03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pct"/>
            <w:vAlign w:val="center"/>
          </w:tcPr>
          <w:p w:rsidR="00E84997" w:rsidRDefault="00E84997" w:rsidP="00E84997">
            <w:pP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Coordenador da EAA</w:t>
            </w:r>
          </w:p>
        </w:tc>
        <w:tc>
          <w:tcPr>
            <w:tcW w:w="2943" w:type="pct"/>
            <w:vAlign w:val="center"/>
          </w:tcPr>
          <w:p w:rsidR="00E84997" w:rsidRPr="00FC7F07" w:rsidRDefault="006B6B92" w:rsidP="00E84997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Azevedo</w:t>
            </w:r>
          </w:p>
        </w:tc>
      </w:tr>
      <w:tr w:rsidR="00E84997" w:rsidTr="005F0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pct"/>
            <w:vAlign w:val="center"/>
          </w:tcPr>
          <w:p w:rsidR="00E84997" w:rsidRDefault="00E84997" w:rsidP="00E84997">
            <w:pP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Contacto do Coordenador</w:t>
            </w:r>
          </w:p>
        </w:tc>
        <w:tc>
          <w:tcPr>
            <w:tcW w:w="2943" w:type="pct"/>
            <w:vAlign w:val="center"/>
          </w:tcPr>
          <w:p w:rsidR="00E84997" w:rsidRPr="00FC7F07" w:rsidRDefault="006B6B92" w:rsidP="00E8499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paulavazevedo@gmail.com</w:t>
            </w:r>
          </w:p>
        </w:tc>
      </w:tr>
      <w:tr w:rsidR="00E84997" w:rsidTr="005F03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pct"/>
            <w:vAlign w:val="center"/>
          </w:tcPr>
          <w:p w:rsidR="00E84997" w:rsidRDefault="00E84997" w:rsidP="00294265">
            <w:pPr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da Autoavaliação (diagnóstico CAF)</w:t>
            </w:r>
          </w:p>
        </w:tc>
        <w:tc>
          <w:tcPr>
            <w:tcW w:w="2943" w:type="pct"/>
            <w:vAlign w:val="center"/>
          </w:tcPr>
          <w:p w:rsidR="00E84997" w:rsidRPr="00FC7F07" w:rsidRDefault="006B6B92" w:rsidP="00E84997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letivo 2012/2013</w:t>
            </w:r>
          </w:p>
        </w:tc>
      </w:tr>
    </w:tbl>
    <w:p w:rsidR="006E3FD9" w:rsidRDefault="006E3FD9" w:rsidP="00AA74A9">
      <w:pPr>
        <w:rPr>
          <w:rFonts w:ascii="Arial" w:hAnsi="Arial" w:cs="Arial"/>
          <w:sz w:val="20"/>
          <w:szCs w:val="20"/>
        </w:rPr>
      </w:pPr>
    </w:p>
    <w:p w:rsidR="001F0E87" w:rsidRPr="006E3FD9" w:rsidRDefault="001F0E87" w:rsidP="00AA74A9">
      <w:pPr>
        <w:rPr>
          <w:rFonts w:ascii="Arial" w:hAnsi="Arial" w:cs="Arial"/>
          <w:sz w:val="20"/>
          <w:szCs w:val="20"/>
        </w:rPr>
      </w:pPr>
    </w:p>
    <w:p w:rsidR="001F0E87" w:rsidRDefault="00705B14" w:rsidP="001F0E87">
      <w:pPr>
        <w:pStyle w:val="Heading2"/>
      </w:pPr>
      <w:bookmarkStart w:id="50" w:name="_Toc243828451"/>
      <w:bookmarkStart w:id="51" w:name="_Toc282523004"/>
      <w:r>
        <w:t xml:space="preserve">Identificação das </w:t>
      </w:r>
      <w:r w:rsidR="004E698C">
        <w:t>Ações</w:t>
      </w:r>
      <w:r w:rsidR="001F0E87">
        <w:t xml:space="preserve"> de Melhoria</w:t>
      </w:r>
      <w:bookmarkEnd w:id="50"/>
      <w:bookmarkEnd w:id="51"/>
    </w:p>
    <w:p w:rsidR="00D86D7E" w:rsidRDefault="00585DD4" w:rsidP="004263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preenchimento desta tabela, os procedimentos a adotar são os seguintes:</w:t>
      </w:r>
    </w:p>
    <w:p w:rsidR="00D86D7E" w:rsidRDefault="00D86D7E" w:rsidP="004263B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63B0">
        <w:rPr>
          <w:rFonts w:ascii="Arial" w:hAnsi="Arial" w:cs="Arial"/>
          <w:b/>
          <w:sz w:val="20"/>
          <w:szCs w:val="20"/>
        </w:rPr>
        <w:t>Aspetos a Melhorar</w:t>
      </w:r>
      <w:r>
        <w:rPr>
          <w:rFonts w:ascii="Arial" w:hAnsi="Arial" w:cs="Arial"/>
          <w:sz w:val="20"/>
          <w:szCs w:val="20"/>
        </w:rPr>
        <w:t xml:space="preserve">: </w:t>
      </w:r>
      <w:r w:rsidR="004263B0">
        <w:rPr>
          <w:rFonts w:ascii="Arial" w:hAnsi="Arial" w:cs="Arial"/>
          <w:sz w:val="20"/>
          <w:szCs w:val="20"/>
        </w:rPr>
        <w:t xml:space="preserve">elencar </w:t>
      </w:r>
      <w:r>
        <w:rPr>
          <w:rFonts w:ascii="Arial" w:hAnsi="Arial" w:cs="Arial"/>
          <w:sz w:val="20"/>
          <w:szCs w:val="20"/>
        </w:rPr>
        <w:t xml:space="preserve">os aspetos a melhorar decorrentes do relatório de autoavaliação </w:t>
      </w:r>
      <w:r w:rsidR="004263B0">
        <w:rPr>
          <w:rFonts w:ascii="Arial" w:hAnsi="Arial" w:cs="Arial"/>
          <w:sz w:val="20"/>
          <w:szCs w:val="20"/>
        </w:rPr>
        <w:t xml:space="preserve">CAF </w:t>
      </w:r>
      <w:r>
        <w:rPr>
          <w:rFonts w:ascii="Arial" w:hAnsi="Arial" w:cs="Arial"/>
          <w:sz w:val="20"/>
          <w:szCs w:val="20"/>
        </w:rPr>
        <w:t xml:space="preserve">(e </w:t>
      </w:r>
      <w:r w:rsidR="004263B0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outros documentos, como por exemplo o relatório da avaliação externa)</w:t>
      </w:r>
      <w:r w:rsidR="004263B0">
        <w:rPr>
          <w:rFonts w:ascii="Arial" w:hAnsi="Arial" w:cs="Arial"/>
          <w:sz w:val="20"/>
          <w:szCs w:val="20"/>
        </w:rPr>
        <w:t>;</w:t>
      </w:r>
    </w:p>
    <w:p w:rsidR="004263B0" w:rsidRDefault="004263B0" w:rsidP="004263B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63B0">
        <w:rPr>
          <w:rFonts w:ascii="Arial" w:hAnsi="Arial" w:cs="Arial"/>
          <w:b/>
          <w:sz w:val="20"/>
          <w:szCs w:val="20"/>
        </w:rPr>
        <w:t>Áreas de Melhoria</w:t>
      </w:r>
      <w:r>
        <w:rPr>
          <w:rFonts w:ascii="Arial" w:hAnsi="Arial" w:cs="Arial"/>
          <w:sz w:val="20"/>
          <w:szCs w:val="20"/>
        </w:rPr>
        <w:t>: agregar os aspetos a melhorar em áreas de melhoria</w:t>
      </w:r>
      <w:r w:rsidR="00E77B61">
        <w:rPr>
          <w:rFonts w:ascii="Arial" w:hAnsi="Arial" w:cs="Arial"/>
          <w:sz w:val="20"/>
          <w:szCs w:val="20"/>
        </w:rPr>
        <w:t xml:space="preserve"> abrangentes e relevantes</w:t>
      </w:r>
      <w:r>
        <w:rPr>
          <w:rFonts w:ascii="Arial" w:hAnsi="Arial" w:cs="Arial"/>
          <w:sz w:val="20"/>
          <w:szCs w:val="20"/>
        </w:rPr>
        <w:t>, ou seja, juntar todos os aspetos a melhorar comuns numa mesma área;</w:t>
      </w:r>
    </w:p>
    <w:p w:rsidR="004263B0" w:rsidRPr="00D86D7E" w:rsidRDefault="004263B0" w:rsidP="00585DD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63B0">
        <w:rPr>
          <w:rFonts w:ascii="Arial" w:hAnsi="Arial" w:cs="Arial"/>
          <w:b/>
          <w:sz w:val="20"/>
          <w:szCs w:val="20"/>
        </w:rPr>
        <w:t>Ações de Melhoria</w:t>
      </w:r>
      <w:r>
        <w:rPr>
          <w:rFonts w:ascii="Arial" w:hAnsi="Arial" w:cs="Arial"/>
          <w:sz w:val="20"/>
          <w:szCs w:val="20"/>
        </w:rPr>
        <w:t xml:space="preserve">: </w:t>
      </w:r>
      <w:r w:rsidR="00585DD4" w:rsidRPr="00585DD4">
        <w:rPr>
          <w:rFonts w:ascii="Arial" w:hAnsi="Arial" w:cs="Arial"/>
          <w:sz w:val="20"/>
          <w:szCs w:val="20"/>
        </w:rPr>
        <w:t>formula</w:t>
      </w:r>
      <w:r w:rsidR="00585DD4">
        <w:rPr>
          <w:rFonts w:ascii="Arial" w:hAnsi="Arial" w:cs="Arial"/>
          <w:sz w:val="20"/>
          <w:szCs w:val="20"/>
        </w:rPr>
        <w:t>r</w:t>
      </w:r>
      <w:r w:rsidR="00585DD4" w:rsidRPr="00585DD4">
        <w:rPr>
          <w:rFonts w:ascii="Arial" w:hAnsi="Arial" w:cs="Arial"/>
          <w:sz w:val="20"/>
          <w:szCs w:val="20"/>
        </w:rPr>
        <w:t xml:space="preserve"> </w:t>
      </w:r>
      <w:r w:rsidR="00585DD4">
        <w:rPr>
          <w:rFonts w:ascii="Arial" w:hAnsi="Arial" w:cs="Arial"/>
          <w:sz w:val="20"/>
          <w:szCs w:val="20"/>
        </w:rPr>
        <w:t xml:space="preserve">as </w:t>
      </w:r>
      <w:r w:rsidR="00585DD4" w:rsidRPr="00585DD4">
        <w:rPr>
          <w:rFonts w:ascii="Arial" w:hAnsi="Arial" w:cs="Arial"/>
          <w:sz w:val="20"/>
          <w:szCs w:val="20"/>
        </w:rPr>
        <w:t>ações de melhoria</w:t>
      </w:r>
      <w:r w:rsidR="00585DD4">
        <w:rPr>
          <w:rFonts w:ascii="Arial" w:hAnsi="Arial" w:cs="Arial"/>
          <w:sz w:val="20"/>
          <w:szCs w:val="20"/>
        </w:rPr>
        <w:t>, garantindo que cada área de melhoria esteja associada a uma ação.</w:t>
      </w:r>
    </w:p>
    <w:p w:rsidR="00585DD4" w:rsidRDefault="00585DD4" w:rsidP="002C4774">
      <w:pPr>
        <w:pStyle w:val="Caption"/>
        <w:keepNext/>
      </w:pPr>
    </w:p>
    <w:p w:rsidR="00DF7A9B" w:rsidRDefault="002C4774" w:rsidP="002C4774">
      <w:pPr>
        <w:pStyle w:val="Caption"/>
        <w:keepNext/>
      </w:pPr>
      <w:r>
        <w:t xml:space="preserve">Tabela </w:t>
      </w:r>
      <w:r w:rsidR="00595C88">
        <w:fldChar w:fldCharType="begin"/>
      </w:r>
      <w:r w:rsidR="00595C88">
        <w:instrText xml:space="preserve"> SEQ Tabela \* ARABIC </w:instrText>
      </w:r>
      <w:r w:rsidR="00595C88">
        <w:fldChar w:fldCharType="separate"/>
      </w:r>
      <w:r w:rsidR="004E698C">
        <w:rPr>
          <w:noProof/>
        </w:rPr>
        <w:t>3</w:t>
      </w:r>
      <w:r w:rsidR="00595C88">
        <w:rPr>
          <w:noProof/>
        </w:rPr>
        <w:fldChar w:fldCharType="end"/>
      </w:r>
      <w:r>
        <w:t xml:space="preserve"> – Identificação das Ações de Melhoria</w:t>
      </w:r>
    </w:p>
    <w:tbl>
      <w:tblPr>
        <w:tblStyle w:val="GrelhaClara-Cor11"/>
        <w:tblW w:w="5000" w:type="pct"/>
        <w:tblLook w:val="04A0" w:firstRow="1" w:lastRow="0" w:firstColumn="1" w:lastColumn="0" w:noHBand="0" w:noVBand="1"/>
      </w:tblPr>
      <w:tblGrid>
        <w:gridCol w:w="2841"/>
        <w:gridCol w:w="2956"/>
        <w:gridCol w:w="2923"/>
      </w:tblGrid>
      <w:tr w:rsidR="008E3776" w:rsidTr="00347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:rsidR="008E3776" w:rsidRDefault="008E3776" w:rsidP="00294265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 xml:space="preserve">Aspetos a Melhorar </w:t>
            </w:r>
          </w:p>
        </w:tc>
        <w:tc>
          <w:tcPr>
            <w:tcW w:w="1695" w:type="pct"/>
            <w:vAlign w:val="center"/>
          </w:tcPr>
          <w:p w:rsidR="008E3776" w:rsidRDefault="008E3776" w:rsidP="00DD1DE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Áreas de Melhoria</w:t>
            </w:r>
          </w:p>
        </w:tc>
        <w:tc>
          <w:tcPr>
            <w:tcW w:w="1676" w:type="pct"/>
            <w:vAlign w:val="center"/>
          </w:tcPr>
          <w:p w:rsidR="008E3776" w:rsidRDefault="008E3776" w:rsidP="00294265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Ações de Melhoria</w:t>
            </w:r>
            <w:r w:rsidR="00605C86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6B6B92" w:rsidTr="00347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:rsidR="006B6B92" w:rsidRPr="006B6B92" w:rsidRDefault="006B6B92" w:rsidP="006B6B92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Grelha de Autoavaliação</w:t>
            </w:r>
          </w:p>
          <w:p w:rsid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Promover ações de apoio e parcerias n</w:t>
            </w: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as práticas pedagógico-didáticas</w:t>
            </w:r>
          </w:p>
          <w:p w:rsidR="006B6B92" w:rsidRPr="006B6B92" w:rsidRDefault="006B6B92" w:rsidP="006B6B92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Questionários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 Direção e as chefias do </w:t>
            </w: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pessoal não docente, em conjunto com o pessoal respetivo, analisam o resultado do seu trabalho e definem medidas no sentido de lhe introduzir melhorias.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As conclusões das reuniões do Conselho Geral são disponibilizadas a todos os interessados (cerca de 40% do pessoal não docente do Pré-Escolar)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chefe do pessoal é competente na forma como gere o serviço (cerca de 20% do pessoal não docente do Pré-Escolar)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fomenta, com a sua atuação, um ambiente de confiança e solidariedade (cerca de 25% do pessoal não docente do Pré-Escolar)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chefe de pessoal mostra-se disponível para a resolução dos problemas do pessoal não docente (cerca de 30% do pessoal não docente do Pré-Escolar)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Conselho Geral avalia o desenvolvimento do Projeto Educativo e do Plano Anual de Atividades do Agrupamento (cerca de 35% do pessoal docente do Pré-Escolar)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Existe uma forte articulação entre os vários órgãos de gestão do agrupamento (cerca de 35% do pessoal docente do Pré-Escolar)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 Direção diagnostica claramente as oportunidades e os constrangimentos do agrupamento, prosseguindo uma estratégia e uma visão adequadas às caraterísticas dos </w:t>
            </w: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contextos local e nacional (cerca de 25% do pessoal docente do Pré-Escolar)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cria mecanismos de auscultação e de avaliação da eficácia da sua liderança e das lideranças dos restantes órgãos do agrupamento (cerca de 25% do pessoal docente do Pré-Escolar)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promove relações com entidades locais incentivando-as a contribuir para a melhoria da vida do agrupamento (cerca de 30% do pessoal docente do Pré-Escolar)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As conclusões das reuniões do Conselho Geral são disponibilizadas a todos os interessados (cerca de 65% do pessoal não docente 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chefe do pessoal é competente na forma como gere o serviço (cerca de 65% do pessoal não docente 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promove relações com entidades locais (Centro de Saúde, Escola Segura, empresas, etc.) incentivando-as a contribuir para a melhoria da vida do agrupamento (cerca de 65% do pessoal não docente 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As conclusões das reuniões do Conselho Geral são disponibilizadas a todos os interessados (cerca de 35% do pessoal não docente 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 Direção e as chefias do pessoal não docente, em conjunto com o pessoal respetivo, analisam o resultado do seu trabalho e definem medidas no sentido de lhe introduzir melhorias (cerca de 30% do pessoal não docente </w:t>
            </w: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está acessível, escuta e responde às pessoas, em tempo útil (cerca de 20% do pessoal não docente 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fomenta, com a sua atuação, um ambiente de confiança e solidariedade (cerca de 30% do pessoal não docente 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chefe de pessoal mostra-se disponível para a resolução dos problemas do pessoal não docente (cerca de 30% do pessoal não docente 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diagnostica claramente as oportunidades e os constrangimentos do agrupamento, prosseguindo uma estratégia e uma visão adequadas às caraterísticas dos contextos local e nacional (cerca de 20% do pessoal docente 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mostra-se disponível para a resolução dos problemas do pessoal não docente (cerca de 30% dos assistentes técnicos do 2º/3º Ciclos e Secundário)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mostra-se disponível para a resolução dos problemas do pessoal não docente (cerca de 30% dos assistentes operacionais do 2º/3º Ciclos e Secundário)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chefe do pessoal é competente na forma como gere o serviço (cerca de 25% dos assistentes operacionais do 2º/3º Ciclos e Secundário)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O Conselho Geral avalia o desenvolvimento do </w:t>
            </w: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Projeto Educativo e do Plano Anual de Atividades do agrupamento (cerca de 30% do pessoal docente do 2º/3º Ciclos e Secundário)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promove relações com entidades locais incentivando-as a contribuir para a melhoria da vida do agrupamento (cerca de 30% do pessoal docente do 2º/3º Ciclos e Secundário)</w:t>
            </w:r>
          </w:p>
        </w:tc>
        <w:tc>
          <w:tcPr>
            <w:tcW w:w="1695" w:type="pct"/>
            <w:vAlign w:val="center"/>
          </w:tcPr>
          <w:p w:rsidR="006B6B92" w:rsidRPr="006B6B92" w:rsidRDefault="006B6B92" w:rsidP="004F736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6B6B92">
              <w:rPr>
                <w:rFonts w:ascii="Arial" w:hAnsi="Arial" w:cs="Arial"/>
                <w:b/>
                <w:sz w:val="28"/>
                <w:szCs w:val="20"/>
              </w:rPr>
              <w:lastRenderedPageBreak/>
              <w:t>Liderança</w:t>
            </w:r>
          </w:p>
        </w:tc>
        <w:tc>
          <w:tcPr>
            <w:tcW w:w="1676" w:type="pct"/>
          </w:tcPr>
          <w:p w:rsidR="00A61D04" w:rsidRPr="00A61D04" w:rsidRDefault="00A61D04" w:rsidP="00A61D04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A61D04">
              <w:rPr>
                <w:rFonts w:ascii="Arial" w:hAnsi="Arial" w:cs="Arial"/>
                <w:b/>
                <w:szCs w:val="20"/>
              </w:rPr>
              <w:t>Melhorar a comunicação interna e externa</w:t>
            </w:r>
          </w:p>
          <w:p w:rsidR="006B6B92" w:rsidRPr="00A61D04" w:rsidRDefault="00A61D04" w:rsidP="00A61D04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A61D04">
              <w:rPr>
                <w:rFonts w:ascii="Arial" w:hAnsi="Arial" w:cs="Arial"/>
                <w:b/>
                <w:szCs w:val="20"/>
              </w:rPr>
              <w:t>Envolver a escola na avaliação interna</w:t>
            </w:r>
          </w:p>
        </w:tc>
      </w:tr>
      <w:tr w:rsidR="006B6B92" w:rsidTr="00347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:rsidR="006B6B92" w:rsidRPr="006F0EAC" w:rsidRDefault="006B6B92" w:rsidP="006F0EAC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lastRenderedPageBreak/>
              <w:t>Grelha de Autoavaliação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Divulgação dos documentos orientadores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Reforçar a articulação vertical</w:t>
            </w:r>
          </w:p>
          <w:p w:rsid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Divulgação dos documentos orientadores junto do </w:t>
            </w: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Pessoal Não Docente</w:t>
            </w:r>
          </w:p>
          <w:p w:rsidR="006B6B92" w:rsidRPr="006F0EAC" w:rsidRDefault="006B6B92" w:rsidP="006F0EAC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Questionários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As estratégias de atuação selecionadas tiveram em conta os recursos disponíveis na escola (humanos, materiais e financeiros) (cerca de 35% do pessoal não docente do Pré-Escolar)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Projeto Educativo foi elaborado com base num diagnóstico/caraterização do agrupamento, que contempla os diferentes aspetos da vida do agrupamento e do seu desempenho (cerca de 30% do pessoal docente do Pré-Escolar)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tem claramente definida uma estratégia de modernização e inovação, nos seus vários documentos orientadores (cerca de 25% do pessoal não docente do Pré-Escolar)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As estratégias de atuação selecionadas tiveram em conta os recursos disponíveis na escola </w:t>
            </w: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(humanos, materiais e financeiros) (cerca de 35% do pessoal não docente 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Projeto Educativo foi elaborado com base num diagnóstico/caraterização do agrupamento, que contempla os diferentes aspetos da vida do agrupamento e do seu desempenho (cerca de 25% do pessoal não docente 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em articulação com o coordenador do pessoal não docente define indicadores de desempenho interno (cerca de 20% do pessoal não docente 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As estratégias de atuação selecionadas tiveram em conta os recursos disponíveis na escola (humanos, materiais e financeiros) (cerca de 30% do pessoal não docente 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Projeto Educativo foi elaborado com base num diagnóstico/caraterização do agrupamento, que contempla os diferentes aspetos da vida do agrupamento e do seu desempenho (cerca de 55% do pessoal docente do 1º Ciclo)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tem criados canais de comunicação interna (cerca de 25% dos assistentes técnicos dos 2º e 3º Ciclos e Secundário)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As estratégias de atuação selecionadas tiveram em conta os recursos disponíveis na escola (humanos, materiais e financeiros) (cerca de 40% dos assistentes técnicos dos 2º e 3º Ciclos e Secundário)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 Direção tem criados </w:t>
            </w: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canais de comunicação interna (cerca de 20% dos assistentes operacionais dos 2º e 3º Ciclos e Secundário)</w:t>
            </w:r>
          </w:p>
          <w:p w:rsidR="006B6B92" w:rsidRPr="006B6B92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As estratégias de atuação selecionadas tiveram em conta os recursos disponíveis na escola (humanos, materiais e financeiros) (cerca de 30% dos assistentes operacionais dos 2º e 3º Ciclos e Secundário)</w:t>
            </w:r>
          </w:p>
          <w:p w:rsidR="006B6B92" w:rsidRPr="00D61CE4" w:rsidRDefault="006B6B92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B6B9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Projeto Educativo foi elaborado com base num diagnóstico/caraterização do agrupamento, que contempla os diferentes aspetos da vida do agrupamento e do seu desempenho (cerca de 25% do pessoal docente dos 2º e 3º Ciclos e Secundário)</w:t>
            </w:r>
            <w:r w:rsidR="00D61CE4">
              <w:rPr>
                <w:noProof/>
                <w:lang w:eastAsia="pt-PT"/>
              </w:rPr>
              <w:t xml:space="preserve"> </w:t>
            </w:r>
          </w:p>
          <w:p w:rsidR="00D61CE4" w:rsidRPr="00D61CE4" w:rsidRDefault="00D61CE4" w:rsidP="00D61CE4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D61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IGEC ESMT (2010)</w:t>
            </w:r>
          </w:p>
          <w:p w:rsidR="00D61CE4" w:rsidRPr="00501BC9" w:rsidRDefault="00D61CE4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Projeto de autoavaliação pouco abrangente, de forma a permitir o seu desenvolvimento numa perspetiva estratégica, focada e progressiva</w:t>
            </w:r>
          </w:p>
          <w:p w:rsidR="00501BC9" w:rsidRPr="00501BC9" w:rsidRDefault="00501BC9" w:rsidP="00501BC9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501B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IGEC APFS (2010)</w:t>
            </w:r>
          </w:p>
          <w:p w:rsidR="00501BC9" w:rsidRDefault="00501BC9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não envolvimento dos alunos, a um nível formal, nas questões relacionadas com o funcionamento do Agrupamento e no âmbito da programação das atividades, limitando-se o seu contributo nos processos de planeamento</w:t>
            </w:r>
          </w:p>
          <w:p w:rsidR="00347E4B" w:rsidRPr="006B6B92" w:rsidRDefault="00347E4B" w:rsidP="006B6B92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Ausência de uma cultura de autoavaliação que permita a evolução sustentada do Agrupamento</w:t>
            </w:r>
          </w:p>
        </w:tc>
        <w:tc>
          <w:tcPr>
            <w:tcW w:w="1695" w:type="pct"/>
            <w:vAlign w:val="center"/>
          </w:tcPr>
          <w:p w:rsidR="006B6B92" w:rsidRPr="006B6B92" w:rsidRDefault="006B6B92" w:rsidP="004F7360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6B6B92">
              <w:rPr>
                <w:rFonts w:ascii="Arial" w:hAnsi="Arial" w:cs="Arial"/>
                <w:b/>
                <w:sz w:val="28"/>
                <w:szCs w:val="20"/>
              </w:rPr>
              <w:lastRenderedPageBreak/>
              <w:t>Planeamento e Estratégia</w:t>
            </w:r>
          </w:p>
        </w:tc>
        <w:tc>
          <w:tcPr>
            <w:tcW w:w="1676" w:type="pct"/>
          </w:tcPr>
          <w:p w:rsidR="00A61D04" w:rsidRDefault="00A61D04" w:rsidP="00410338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176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A61D04">
              <w:rPr>
                <w:rFonts w:ascii="Arial" w:hAnsi="Arial" w:cs="Arial"/>
                <w:b/>
                <w:szCs w:val="20"/>
              </w:rPr>
              <w:t xml:space="preserve">Envolver os </w:t>
            </w:r>
            <w:r>
              <w:rPr>
                <w:rFonts w:ascii="Arial" w:hAnsi="Arial" w:cs="Arial"/>
                <w:b/>
                <w:szCs w:val="20"/>
              </w:rPr>
              <w:t>p</w:t>
            </w:r>
            <w:r w:rsidRPr="00A61D04">
              <w:rPr>
                <w:rFonts w:ascii="Arial" w:hAnsi="Arial" w:cs="Arial"/>
                <w:b/>
                <w:szCs w:val="20"/>
              </w:rPr>
              <w:t>ais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A61D04">
              <w:rPr>
                <w:rFonts w:ascii="Arial" w:hAnsi="Arial" w:cs="Arial"/>
                <w:b/>
                <w:szCs w:val="20"/>
              </w:rPr>
              <w:t>/</w:t>
            </w:r>
            <w:r>
              <w:rPr>
                <w:rFonts w:ascii="Arial" w:hAnsi="Arial" w:cs="Arial"/>
                <w:b/>
                <w:szCs w:val="20"/>
              </w:rPr>
              <w:t xml:space="preserve"> encarregados de educação </w:t>
            </w:r>
            <w:r w:rsidRPr="00A61D04">
              <w:rPr>
                <w:rFonts w:ascii="Arial" w:hAnsi="Arial" w:cs="Arial"/>
                <w:b/>
                <w:szCs w:val="20"/>
              </w:rPr>
              <w:t>na melhoria dos resultados escolares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410338" w:rsidRPr="00410338" w:rsidRDefault="00410338" w:rsidP="00410338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176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410338">
              <w:rPr>
                <w:rFonts w:ascii="Arial" w:hAnsi="Arial" w:cs="Arial"/>
                <w:b/>
                <w:szCs w:val="20"/>
              </w:rPr>
              <w:t xml:space="preserve">Melhorar/Desenvolver o </w:t>
            </w:r>
            <w:r w:rsidR="00501BC9" w:rsidRPr="00410338">
              <w:rPr>
                <w:rFonts w:ascii="Arial" w:hAnsi="Arial" w:cs="Arial"/>
                <w:b/>
                <w:szCs w:val="20"/>
              </w:rPr>
              <w:t>envolvimento dos alunos, a um nível formal, nas questões relacionadas com o funcionamento do Agrupamento</w:t>
            </w:r>
          </w:p>
        </w:tc>
      </w:tr>
      <w:tr w:rsidR="006B6B92" w:rsidTr="00347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:rsidR="006F0EAC" w:rsidRPr="006F0EAC" w:rsidRDefault="006F0EAC" w:rsidP="006F0EAC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lastRenderedPageBreak/>
              <w:t>Grelha de Autoavaliação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Registo sistemático das atividades desenvolvidas pelo PND</w:t>
            </w:r>
          </w:p>
          <w:p w:rsidR="006B6B92" w:rsidRPr="006F0EAC" w:rsidRDefault="006F0EAC" w:rsidP="006F0EAC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Questionários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Na escola é potenciada a </w:t>
            </w: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polivalência dos funcionários, nomeadamente através da rotatividade dos postos de trabalho.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pessoal não docente é envolvido em projetos de dimensão educativa.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Na distribuição do serviço letivo e na estruturação dos horários, a Direção tem em conta as potencialidades e os constrangimentos dos vários docentes.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integra bem os novos funcionários.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escola encoraja o pessoal não docente a trabalhar em equipa (cerca de 65% do pessoal não docente do Pré-Escolar)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pessoal não docente é envolvido em projetos de dimensão educativa (cerca de 30% do pessoal não docente do Pré-Escolar)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Na distribuição do serviço letivo e na estruturação dos horários, a Direção tem em conta as potencialidades e os constrangimentos dos vários docentes (cerca de 35% do pessoal docente do Pré-Escolar)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faz uma boa gestão dos recursos humanos (cerca de 25% do pessoal docente do Pré-Escolar)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integra bem os novos funcionários (cerca de 65% do pessoal não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pessoal não docente é envolvido em projetos de dimensão educativa (cerca de 65% do pessoal não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 escola encoraja o </w:t>
            </w: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pessoal não docente a trabalhar em equipa (cerca de 65% do pessoal não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procura estabelecer comunicação entre as pessoas (cerca de 60% do pessoal não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Os chefes do pessoal não docente fomentam um bom ambiente de trabalho (cerca de 20% do pessoal não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pessoal não docente é envolvido em projetos de dimensão educativa (cerca de 65% do pessoal não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distribui o serviço de acordo com a planificação e estratégia do agrupamento (cerca de 25% dos assistentes técnicos dos 2º e 3º Ciclos e Secundário)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No processo de avaliação do desempenho, o agrupamento avalia o pessoal não docente de forma justa e de forma a incentivar a qualidade do seu trabalho (cerca de 25% dos assistentes técnicos dos 2º e 3º Ciclos e Secundário)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procura assegurar boas condições de trabalho, para todos os intervenientes, de forma a promover o envolvimento de todos no desenvolvimento das atividades (cerca de 25% dos assistentes operacionais dos 2º e 3º Ciclos e Secundário)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No processo de avaliação do desempenho, o agrupamento avalia o pessoal não docente de forma justa e de forma a incentivar a qualidade do seu trabalho (cerca de 20% dos assistentes </w:t>
            </w: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operacionais dos 2º e 3º Ciclos e Secundário)</w:t>
            </w:r>
          </w:p>
          <w:p w:rsidR="006F0EAC" w:rsidRDefault="006F0EAC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promove e incentiva o pessoal não docente a frequentar ações de formação estimulando-os a práticas de desempenho inovadoras (cerca de 20% dos assistentes operacionais dos 2º e 3º Ciclos e Secundário)</w:t>
            </w:r>
          </w:p>
          <w:p w:rsidR="00D61CE4" w:rsidRPr="00D61CE4" w:rsidRDefault="00D61CE4" w:rsidP="00D61CE4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D61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IGEC ESMT (2010)</w:t>
            </w:r>
          </w:p>
          <w:p w:rsidR="00D61CE4" w:rsidRPr="006F0EAC" w:rsidRDefault="00D61CE4" w:rsidP="006F0EAC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Inexistência de Plano de Formação como fator de desenvolvimento da Escola e dos seus profissionais</w:t>
            </w:r>
          </w:p>
        </w:tc>
        <w:tc>
          <w:tcPr>
            <w:tcW w:w="1695" w:type="pct"/>
            <w:vAlign w:val="center"/>
          </w:tcPr>
          <w:p w:rsidR="006B6B92" w:rsidRPr="006F0EAC" w:rsidRDefault="006F0EAC" w:rsidP="004F736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6F0EAC">
              <w:rPr>
                <w:rFonts w:ascii="Arial" w:hAnsi="Arial" w:cs="Arial"/>
                <w:b/>
                <w:sz w:val="28"/>
                <w:szCs w:val="20"/>
              </w:rPr>
              <w:lastRenderedPageBreak/>
              <w:t>Pessoas</w:t>
            </w:r>
          </w:p>
        </w:tc>
        <w:tc>
          <w:tcPr>
            <w:tcW w:w="1676" w:type="pct"/>
          </w:tcPr>
          <w:p w:rsidR="006B6B92" w:rsidRPr="00501BC9" w:rsidRDefault="00A61D04" w:rsidP="00A61D04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15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A61D04">
              <w:rPr>
                <w:rFonts w:ascii="Arial" w:hAnsi="Arial" w:cs="Arial"/>
                <w:b/>
                <w:szCs w:val="20"/>
              </w:rPr>
              <w:t>Valorizar o desenvolvimento profissional do PD e PND</w:t>
            </w:r>
          </w:p>
        </w:tc>
      </w:tr>
      <w:tr w:rsidR="006B6B92" w:rsidTr="00347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:rsidR="006B6B92" w:rsidRPr="006F0EAC" w:rsidRDefault="006F0EAC" w:rsidP="006F0EAC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lastRenderedPageBreak/>
              <w:t>Grelha de Autoavaliação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Melhorar e modificar alguns espaços, nomeadamente os desportivos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Melhorar a gestão da comunicação</w:t>
            </w:r>
          </w:p>
          <w:p w:rsidR="006F0EAC" w:rsidRPr="006F0EAC" w:rsidRDefault="006F0EAC" w:rsidP="006F0EAC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Questionários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faz uma boa gestão dos espaços do agrupamento.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faz uma boa gestão dos espaços do agrupamento (cerca de 20% do pessoal não docente do Pré-Escolar)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Autarquia dá resposta às solicitações do agrupamento (cerca de 35% do pessoal docente do Pré-Escolar)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promove a participação dos Pais/Encarregados de Educação no processo de tomada de decisão (cerca de 35% do pessoal docente do Pré-Escolar)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faz uma boa gestão do orçamento do agrupamento (cerca de 85% do pessoal docente do Pré-Escolar)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O agrupamento tem assegurados serviços de informação acessíveis a toda a comunidade </w:t>
            </w: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educativa (cerca de 25% do pessoal docente do Pré-Escolar)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Os serviços de apoio (Biblioteca, Serviços de Administração Escolar, Bar, atendimento aos Pais/Encarregados de Educação, Reprografia) são geridos de acordo com critérios de gestão e procedimentos adequados às funções educativas do agrupamento (cerca de 35% do pessoal docente do Pré-Escolar)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faz uma boa gestão dos espaços do agrupamento (cerca de 50% do pessoal docente do Pré-Escolar)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tem estabelecido uma rede de acordos de parceria com outras organizações (cerca de 65% do pessoal não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As instalações da escola são adequadas em termos de saúde, higiene e segurança no trabalho (cerca de 65% do pessoal não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faz uma boa gestão dos espaços do agrupamento (cerca de 65% do pessoal não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tem estabelecido uma rede de acordos de parceria com outras organizações (cerca de 55% do pessoal não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faz uma boa gestão do orçamento do agrupamento (cerca de 25% do pessoal não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As instalações da escola são adequadas em termos de saúde, higiene e segurança no trabalho (cerca de 55% do pessoal </w:t>
            </w: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não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faz uma boa gestão dos espaços do agrupamento (cerca de 55% do pessoal não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promove a participação dos Pais/Encarregados de Educação e alunos no processo de tomada de decisão (cerca de 25% do pessoal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faz uma boa gestão do orçamento do agrupamento (cerca de 55% do pessoal docente do 1º Ciclo)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escola dispõe de sistemas de informação integrados em rede (cerca de 55% dos assistentes técnicos do 2º e 3º Ciclos e Secundário)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As instalações da escola são adequadas em termos de saúde, higiene e segurança no trabalho (cerca de 25% dos assistentes técnicos do 2º e 3º Ciclos e Secundário)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faz uma boa gestão dos espaços do agrupamento (cerca de 75% dos assistentes técnicos do 2º e 3º Ciclos e Secundário)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escola dispõe de sistemas de informação integrados em rede (cerca de 60% dos assistentes operacionais do 2º e 3º Ciclos e Secundário)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faz uma boa gestão dos espaços do agrupamento (cerca de 55% dos assistentes operacionais do 2º e 3º Ciclos e Secundário)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 Autarquia dá resposta às solicitações do agrupamento (cerca de 50% do pessoal docente do 2º e 3º Ciclos e </w:t>
            </w: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Secundário)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promove a participação dos Pais/Encarregados de Educação e alunos no processo de tomada de decisão (cerca de 25% do pessoal docente do 2º e 3º Ciclos e Secundário)</w:t>
            </w:r>
          </w:p>
          <w:p w:rsidR="006F0EAC" w:rsidRPr="006F0EAC" w:rsidRDefault="006F0EAC" w:rsidP="006F0EAC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6F0EAC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faz uma boa gestão do orçamento do agrupamento (cerca de 60% do pessoal docente do 2º e 3º Ciclos e Secundário)</w:t>
            </w:r>
          </w:p>
        </w:tc>
        <w:tc>
          <w:tcPr>
            <w:tcW w:w="1695" w:type="pct"/>
            <w:vAlign w:val="center"/>
          </w:tcPr>
          <w:p w:rsidR="006B6B92" w:rsidRPr="006F0EAC" w:rsidRDefault="006F0EAC" w:rsidP="004F7360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6F0EAC">
              <w:rPr>
                <w:rFonts w:ascii="Arial" w:hAnsi="Arial" w:cs="Arial"/>
                <w:b/>
                <w:sz w:val="28"/>
                <w:szCs w:val="20"/>
              </w:rPr>
              <w:lastRenderedPageBreak/>
              <w:t>Parcerias e Recursos</w:t>
            </w:r>
          </w:p>
        </w:tc>
        <w:tc>
          <w:tcPr>
            <w:tcW w:w="1676" w:type="pct"/>
          </w:tcPr>
          <w:p w:rsidR="006B6B92" w:rsidRPr="00A61D04" w:rsidRDefault="00A61D04" w:rsidP="00A61D04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157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A61D04">
              <w:rPr>
                <w:rFonts w:ascii="Arial" w:hAnsi="Arial" w:cs="Arial"/>
                <w:b/>
                <w:szCs w:val="20"/>
              </w:rPr>
              <w:t>Melhorar a comunicação interna e externa</w:t>
            </w:r>
          </w:p>
        </w:tc>
      </w:tr>
      <w:tr w:rsidR="006B6B92" w:rsidTr="00347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:rsidR="006B6B92" w:rsidRPr="00462153" w:rsidRDefault="006F0EAC" w:rsidP="00462153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lastRenderedPageBreak/>
              <w:t>Grelha de Autoavaliação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Envolver pais e encarregados de educação nas propostas de melhoria dos resultados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Envolver Pais e Encarregados de Educação nas propostas de melhoria dos resultados escolares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Envolver Pais e Encarregados de Educação nas propostas de melhoria das aprendizagens.</w:t>
            </w:r>
          </w:p>
          <w:p w:rsidR="00462153" w:rsidRPr="00462153" w:rsidRDefault="00462153" w:rsidP="00462153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Questionários</w:t>
            </w:r>
          </w:p>
          <w:p w:rsidR="006F0EAC" w:rsidRPr="00462153" w:rsidRDefault="006F0EAC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Preocupo-me em introduzir melhorias no meu trabalho que permitam aumentar a satisfação dos alunos e dos Pais/Encarregados de Educação.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Direção, em articulação com os órgãos de gestão pedagógica do agrupamento, analisa e reflete criticamente sobre os resultados obtidos (cerca de 35% do pessoal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utiliza estratégias eficazes de resolução dos casos problemáticos (cerca de 25% do pessoal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As diferentes estruturas de coordenação </w:t>
            </w: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educativa e supervisão pedagógica efetuam uma análise comparada dos resultados das crianças no mesmo ano (cerca de 30% do pessoal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Conselho Pedagógico, o Conselho Geral e a Direção cooperam na construção das decisões pedagógicas conducentes à melhoria do sucesso educativo das crianças (cerca de 45% do pessoal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afeta os recursos necessários para a inovação aos processos (cerca de 25% do pessoal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implementa práticas que visam a superação das situações de abandono e desistência (cerca de 30% do pessoal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equipa da Biblioteca Escolar colabora com os docentes na concretização das atividades curriculares desenvolvidas no seu espaço e tendo por base os seus recursos (cerca de 20% do pessoal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Preocupo-me em introduzir melhorias no meu trabalho que permitam aumentar a satisfação dos alunos e dos Pais/Encarregados de Educação (cerca de 25% dos assistentes técnicos dos 2º e 3º Ciclos e Secundário)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 Direção, em articulação com os órgãos de gestão pedagógica do agrupamento, analisa e reflete criticamente sobre os resultados obtidos </w:t>
            </w: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(cerca de 25% do pessoal docente dos 2º e 3º Ciclos e Secundário)</w:t>
            </w:r>
            <w:r w:rsidR="00C7366C">
              <w:rPr>
                <w:noProof/>
                <w:lang w:eastAsia="pt-PT"/>
              </w:rPr>
              <w:t xml:space="preserve"> </w:t>
            </w:r>
          </w:p>
          <w:p w:rsidR="006F0EAC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afeta os recursos necessários para a inovação aos processos (cerca de 35% do pessoal docente dos 2º e 3º Ciclos e Secundário)</w:t>
            </w:r>
          </w:p>
          <w:p w:rsidR="00C7366C" w:rsidRPr="00C7366C" w:rsidRDefault="00C7366C" w:rsidP="00C7366C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C7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IGE</w:t>
            </w:r>
            <w:r w:rsidR="00A6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C</w:t>
            </w:r>
            <w:r w:rsidRPr="00C7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 ESMT (2010)</w:t>
            </w:r>
          </w:p>
          <w:p w:rsidR="00C7366C" w:rsidRDefault="005D4217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Inexistência de uma estratégia global que permite uma diminuição efetiva da desistência ao nível do ensino secundário</w:t>
            </w:r>
          </w:p>
          <w:p w:rsidR="005D4217" w:rsidRDefault="005D4217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Inexistência de um trabalho global de análise, reflexão e consequente priorização das competências gerais do 3º Ciclo, que contribua para uma melhor e mais contextualizada gestão do currículo nacional</w:t>
            </w:r>
          </w:p>
          <w:p w:rsidR="005D4217" w:rsidRDefault="005D4217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Inexistência de supervisão da pr</w:t>
            </w:r>
            <w:r w:rsidR="0041033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ática </w:t>
            </w: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letiva em sala de aula, entre pares, como estratégia formativa para a qualidade do sucesso educativo dos alunos</w:t>
            </w:r>
          </w:p>
          <w:p w:rsidR="00410338" w:rsidRPr="00410338" w:rsidRDefault="00410338" w:rsidP="00410338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1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IGEC APFS (2010)</w:t>
            </w:r>
          </w:p>
          <w:p w:rsidR="00410338" w:rsidRDefault="00410338" w:rsidP="00410338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As fragilidades registadas nos processos de interdisciplinaridade e de </w:t>
            </w:r>
            <w:r w:rsidR="00347E4B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gestão vertical do currículo, comprometendo a sequencialidade das aprendizagens</w:t>
            </w:r>
          </w:p>
          <w:p w:rsidR="00347E4B" w:rsidRDefault="00347E4B" w:rsidP="00347E4B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Ausência de mecanismos de observação de aulas, pelo coordenador/subcoordenador de departamento, limitando-se o desenvolvimento profissional dos docentes</w:t>
            </w:r>
          </w:p>
          <w:p w:rsidR="00347E4B" w:rsidRPr="00462153" w:rsidRDefault="00347E4B" w:rsidP="00347E4B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 ineficácia das medidas de apoio concedidas a uma percentagem significativa de alunos com dificuldades de aprendizagem, </w:t>
            </w: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comprometendo-se a sua recuperação</w:t>
            </w:r>
          </w:p>
        </w:tc>
        <w:tc>
          <w:tcPr>
            <w:tcW w:w="1695" w:type="pct"/>
            <w:vAlign w:val="center"/>
          </w:tcPr>
          <w:p w:rsidR="006B6B92" w:rsidRPr="006F0EAC" w:rsidRDefault="006F0EAC" w:rsidP="004F736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6F0EAC">
              <w:rPr>
                <w:rFonts w:ascii="Arial" w:hAnsi="Arial" w:cs="Arial"/>
                <w:b/>
                <w:sz w:val="28"/>
                <w:szCs w:val="20"/>
              </w:rPr>
              <w:lastRenderedPageBreak/>
              <w:t>Processos</w:t>
            </w:r>
          </w:p>
        </w:tc>
        <w:tc>
          <w:tcPr>
            <w:tcW w:w="1676" w:type="pct"/>
          </w:tcPr>
          <w:p w:rsidR="00A61D04" w:rsidRDefault="00A61D04" w:rsidP="00A61D04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A61D04">
              <w:rPr>
                <w:rFonts w:ascii="Arial" w:hAnsi="Arial" w:cs="Arial"/>
                <w:b/>
                <w:szCs w:val="20"/>
              </w:rPr>
              <w:t xml:space="preserve">Promover o trabalho cooperativo entre docentes no âmbito das práticas pedagógico-didáticas </w:t>
            </w:r>
          </w:p>
          <w:p w:rsidR="005D4217" w:rsidRPr="00D61CE4" w:rsidRDefault="005D4217" w:rsidP="00A61D04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D61CE4">
              <w:rPr>
                <w:rFonts w:ascii="Arial" w:hAnsi="Arial" w:cs="Arial"/>
                <w:b/>
                <w:szCs w:val="20"/>
              </w:rPr>
              <w:t>Diminuição das desistências ao nível do secundário</w:t>
            </w:r>
          </w:p>
          <w:p w:rsidR="00A61D04" w:rsidRDefault="00A61D04" w:rsidP="00A61D04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A61D04">
              <w:rPr>
                <w:rFonts w:ascii="Arial" w:hAnsi="Arial" w:cs="Arial"/>
                <w:b/>
                <w:szCs w:val="20"/>
              </w:rPr>
              <w:t xml:space="preserve">Desenvolver a articulação horizontal e vertical do currículo </w:t>
            </w:r>
          </w:p>
          <w:p w:rsidR="00AD4C63" w:rsidRPr="00AD4C63" w:rsidRDefault="00AD4C63" w:rsidP="00A61D04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AD4C63">
              <w:rPr>
                <w:rFonts w:ascii="Arial" w:hAnsi="Arial" w:cs="Arial"/>
                <w:b/>
                <w:szCs w:val="20"/>
              </w:rPr>
              <w:t>Melhorar os resultados escolares do 4º ano – (Ano I)</w:t>
            </w:r>
          </w:p>
          <w:p w:rsidR="00AD4C63" w:rsidRPr="00AD4C63" w:rsidRDefault="00AD4C63" w:rsidP="00A61D04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AD4C63">
              <w:rPr>
                <w:rFonts w:ascii="Arial" w:hAnsi="Arial" w:cs="Arial"/>
                <w:b/>
                <w:szCs w:val="20"/>
              </w:rPr>
              <w:t>Melhorar a taxa de conclusão (Ensino Secundário)</w:t>
            </w:r>
          </w:p>
          <w:p w:rsidR="005D4217" w:rsidRDefault="005D4217" w:rsidP="00A61D04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D61CE4">
              <w:rPr>
                <w:rFonts w:ascii="Arial" w:hAnsi="Arial" w:cs="Arial"/>
                <w:b/>
                <w:szCs w:val="20"/>
              </w:rPr>
              <w:t>Criação/Melhoria das ferramentas de supervisão da prática letiva em sala de aula</w:t>
            </w:r>
          </w:p>
          <w:p w:rsidR="00347E4B" w:rsidRPr="00D61CE4" w:rsidRDefault="00347E4B" w:rsidP="00347E4B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Melhorar a </w:t>
            </w:r>
            <w:r w:rsidRPr="00347E4B">
              <w:rPr>
                <w:rFonts w:ascii="Arial" w:hAnsi="Arial" w:cs="Arial"/>
                <w:b/>
                <w:szCs w:val="20"/>
              </w:rPr>
              <w:t xml:space="preserve">eficácia das medidas de apoio </w:t>
            </w:r>
            <w:r>
              <w:rPr>
                <w:rFonts w:ascii="Arial" w:hAnsi="Arial" w:cs="Arial"/>
                <w:b/>
                <w:szCs w:val="20"/>
              </w:rPr>
              <w:t>aos</w:t>
            </w:r>
            <w:r w:rsidRPr="00347E4B">
              <w:rPr>
                <w:rFonts w:ascii="Arial" w:hAnsi="Arial" w:cs="Arial"/>
                <w:b/>
                <w:szCs w:val="20"/>
              </w:rPr>
              <w:t xml:space="preserve"> alunos co</w:t>
            </w:r>
            <w:r>
              <w:rPr>
                <w:rFonts w:ascii="Arial" w:hAnsi="Arial" w:cs="Arial"/>
                <w:b/>
                <w:szCs w:val="20"/>
              </w:rPr>
              <w:t>m dificuldades de aprendizagem</w:t>
            </w:r>
          </w:p>
        </w:tc>
      </w:tr>
      <w:tr w:rsidR="006B6B92" w:rsidTr="00347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:rsidR="00462153" w:rsidRPr="00462153" w:rsidRDefault="00462153" w:rsidP="00462153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lastRenderedPageBreak/>
              <w:t>Grelha de Autoavaliação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Envolver o pessoal não docente na promoção da disciplina e na melhoria dos valores e atitudes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Envolver o PND na promoção da disciplina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Envolver o PND na promoção da disciplina e vigilância.</w:t>
            </w:r>
          </w:p>
          <w:p w:rsidR="006B6B92" w:rsidRPr="00462153" w:rsidRDefault="00462153" w:rsidP="00462153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Questionários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Sei onde consultar os documentos do agrupamento (Projeto Educativo, Regulamento Interno, Projeto Curricular).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Sei a quem me dirigir na escola conforme o assunto que quero tratar.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As refeições do refeitório são de qualidade.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Sou informado regularmente sobre os resultados de aprendizagem do meu educando.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Os conflitos são resolvidos com justiça e de forma pedagógica.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preocupa-se com as relações entre o pessoal não docente e os alunos (cerca de 30% do pessoal não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6.2.3 Há segurança na circulação das crianças à entrada e à saída do estabelecimento (cerca de 30% do pessoal não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jardim-de-infância preocupa-se com o desenvolvimento global das crianças (cerca de 30% dos encarregados de educação das crianças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 Direção está sempre disponível para ouvir reclamações, sugestões e propostas dos </w:t>
            </w: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Pais/Encarregados de Educação (cerca de 25% dos encarregados de educação das crianças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Os conflitos são resolvidos com justiça e de forma pedagógica (cerca de 25% do pessoal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Há uma boa relação entre o pessoal não docente e os alunos (cerca de 65%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Os conflitos são resolvidos com justiça e de forma pedagógica (cerca de 65%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divulgação do Regulamento Interno do Agrupamento é boa (cerca de 25% dos alunos do 1º Ciclo pessoal não docente do 1º CEB)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Há uma boa relação entre o pessoal não docente e os alunos (cerca de 55%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Os conflitos são resolvidos com justiça e de forma pedagógica (cerca de 20%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Tenho confiança na escola (cerca de 20% dos encarregados de educação dos alunos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Estou satisfeito com o trabalho desenvolvido pelo Professor Titular de Turma (cerca de 30% dos encarregados de educação dos alunos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Há segurança na escola e um bom acompanhamento dos alunos (cerca de 25% dos encarregados de educação dos alunos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As metodologias de ensino adotadas pelo professor contribuem para a obtenção de bons resultados por parte do meu educando (cerca de 25% dos encarregados de educação dos alunos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Os Pais/Encarregados de Educação participam nos órgãos e estruturas de orientação educativa para que foram nomeados (cerca de 20% do pessoal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Sou bem atendido pelos funcionários quando os procuro para tratar de algum assunto (cerca de 20% dos alunos dos 2º e 3º Ciclos e Secundário)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organiza-se para diminuir o insucesso escolar (cerca de 20% dos alunos dos 2º e 3º Ciclos e Secundário)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do agrupamento está disponível para o atendimento dos alunos (cerca de 20% dos alunos dos 2º e 3º Ciclos e Secundário)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atendimento aos alunos e ao público em geral é feito de forma eficaz e cortês (cerca de 25% dos assistentes operacionais dos 2º e 3º Ciclos e Secundário)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Considero que a Biblioteca Escolar contribui para o meu educando desenvolver hábitos de trabalho e métodos de estudo progressivamente autónomos (cerca de 25% dos encarregados de educação dos alunos dos 2º e 3º Ciclos e Secundário)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O agrupamento organiza-se para diminuir o </w:t>
            </w: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insucesso escolar (cerca de 25% dos encarregados de educação dos alunos dos 2º e 3º Ciclos e Secundário)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Considero importante que exista uma Associação de Pais/Encarregados de Educação nesta escola (cerca de 30% dos encarregados de educação dos alunos dos 2º e 3º Ciclos e Secundário)</w:t>
            </w:r>
          </w:p>
          <w:p w:rsidR="00462153" w:rsidRPr="006B6B92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Os Pais/Encarregados de Educação participam nos órgãos e estruturas de orientação educativa para que foram nomeados (cerca de 30% do pessoal docente do 2º e 3º Ciclos e Secundário)</w:t>
            </w:r>
          </w:p>
        </w:tc>
        <w:tc>
          <w:tcPr>
            <w:tcW w:w="1695" w:type="pct"/>
            <w:vAlign w:val="center"/>
          </w:tcPr>
          <w:p w:rsidR="006B6B92" w:rsidRPr="006F0EAC" w:rsidRDefault="00462153" w:rsidP="00462153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462153">
              <w:rPr>
                <w:rFonts w:ascii="Arial" w:hAnsi="Arial" w:cs="Arial"/>
                <w:b/>
                <w:sz w:val="28"/>
                <w:szCs w:val="20"/>
              </w:rPr>
              <w:lastRenderedPageBreak/>
              <w:t xml:space="preserve">Resultados orientados para os 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alunos </w:t>
            </w:r>
            <w:r w:rsidRPr="00462153">
              <w:rPr>
                <w:rFonts w:ascii="Arial" w:hAnsi="Arial" w:cs="Arial"/>
                <w:b/>
                <w:sz w:val="28"/>
                <w:szCs w:val="20"/>
              </w:rPr>
              <w:t>/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 encarregados de educação</w:t>
            </w:r>
          </w:p>
        </w:tc>
        <w:tc>
          <w:tcPr>
            <w:tcW w:w="1676" w:type="pct"/>
          </w:tcPr>
          <w:p w:rsidR="006B6B92" w:rsidRDefault="006B6B92" w:rsidP="004F7360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92" w:rsidTr="00347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:rsidR="00462153" w:rsidRPr="00462153" w:rsidRDefault="00462153" w:rsidP="00462153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lastRenderedPageBreak/>
              <w:t>Grelha de Autoavaliação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Fomentar o trabalho em equipa e a entreajuda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Aumentar o nível de circulação da informação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Envolver o pessoal não docente em projetos e atividades do PAA</w:t>
            </w:r>
          </w:p>
          <w:p w:rsidR="006B6B92" w:rsidRPr="00462153" w:rsidRDefault="00462153" w:rsidP="00462153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Questionários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cria um clima de confiança (cerca de 30% do pessoal não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nível de circulação da informação entre a Direção e o pessoal não docente é bom (cerca de 45% do pessoal não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Conheço o Regulamento Interno do Agrupamento (cerca de 30% do pessoal não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jardim-de-infância proporciona boas condições de trabalho (cerca de 35% do pessoal não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Sou chamado a avaliar o funcionamento dos serviços e funções da </w:t>
            </w: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minha área de responsabilidade (cerca de 65%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Gosto da escola e pretendo continuar a trabalhar nela (cerca de 65%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pessoal não docente participa nos trabalhos dos órgãos e estruturas que integram (cerca de 65%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Sou chamado a avaliar o funcionamento dos serviços e funções da minha área de responsabilidade (cerca de 55%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Direção cria um clima de confiança (cerca de 60%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nível de circulação da informação entre a Direção e o pessoal não docente é bom (cerca de 35%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Gosto da escola e pretendo continuar a trabalhar nela (cerca de 70%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pessoal não docente participa nos trabalhos dos órgãos e estruturas que integram (cerca de 60%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Há uma boa relação entre o pessoal não docente e o pessoal docente (cerca de 25% dos assistentes técnicos dos 2º e 3º Ciclos e Secundário)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Sinto-me apoiado e respeitado (cerca de 30% dos assistentes técnicos dos 2º e 3º Ciclos e Secundário)</w:t>
            </w:r>
          </w:p>
          <w:p w:rsidR="00462153" w:rsidRPr="006B6B92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Gosto da escola e </w:t>
            </w: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pretendo continuar a trabalhar nela (cerca de 35% dos assistentes operacionais dos 2º e 3º Ciclos e Secundário)</w:t>
            </w:r>
          </w:p>
        </w:tc>
        <w:tc>
          <w:tcPr>
            <w:tcW w:w="1695" w:type="pct"/>
            <w:vAlign w:val="center"/>
          </w:tcPr>
          <w:p w:rsidR="006B6B92" w:rsidRPr="006F0EAC" w:rsidRDefault="00462153" w:rsidP="004F736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462153">
              <w:rPr>
                <w:rFonts w:ascii="Arial" w:hAnsi="Arial" w:cs="Arial"/>
                <w:b/>
                <w:sz w:val="28"/>
                <w:szCs w:val="20"/>
              </w:rPr>
              <w:lastRenderedPageBreak/>
              <w:t>Resultados relativos às Pessoas</w:t>
            </w:r>
          </w:p>
        </w:tc>
        <w:tc>
          <w:tcPr>
            <w:tcW w:w="1676" w:type="pct"/>
          </w:tcPr>
          <w:p w:rsidR="006B6B92" w:rsidRDefault="006B6B92" w:rsidP="004F736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92" w:rsidTr="00347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:rsidR="00462153" w:rsidRPr="00462153" w:rsidRDefault="00462153" w:rsidP="00462153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lastRenderedPageBreak/>
              <w:t>Grelha de Autoavaliação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Instituir a semana da escola</w:t>
            </w:r>
          </w:p>
          <w:p w:rsidR="006B6B92" w:rsidRPr="00462153" w:rsidRDefault="00462153" w:rsidP="00462153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Questionários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participa em iniciativas de âmbito europeu (cerca de 50% do pessoal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tem boas relações com a sua Junta de Freguesia e com a Autarquia (cerca de 40% do pessoal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imagem do agrupamento na comunidade em que está inserida é boa (cerca de 65%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promove uma Educação para a saúde e preservação do ambiente (cerca de 65%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escola participa em programas de defesa do ambiente e preservação dos recursos naturais (cerca de 65%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A imagem do agrupamento na comunidade em que está inserida é boa (cerca de 60%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promove uma Educação para a saúde e preservação do ambiente (cerca de 65%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A escola participa em programas de defesa do ambiente e preservação dos recursos naturais (cerca de 65% do pessoal </w:t>
            </w: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divulga e promove exposições dos trabalhos dos alunos no Agrupamento e no exterior (cerca de 75%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promove uma Educação para a saúde e preservação do ambiente (cerca de 45% do pessoal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participa em iniciativas de âmbito europeu (cerca de 25% do pessoal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promove uma Educação para a saúde e preservação do ambiente (cerca de 30% dos assistentes técnicos dos 2º e 3º Ciclos e Secundário)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promove uma Educação para a saúde e preservação do ambiente (cerca de 25% dos assistentes operacionais dos 2º e 3º Ciclos e Secundário)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participa em iniciativas de âmbito europeu (cerca de 25% do pessoal docente do 2º e 3º Ciclos e Secundário)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tem boas relações com a sua Junta de Freguesia e com a Autarquia (cerca de 50% do pessoal docente do 2º e 3º Ciclos e Secundário)</w:t>
            </w:r>
          </w:p>
        </w:tc>
        <w:tc>
          <w:tcPr>
            <w:tcW w:w="1695" w:type="pct"/>
            <w:vAlign w:val="center"/>
          </w:tcPr>
          <w:p w:rsidR="006B6B92" w:rsidRPr="006F0EAC" w:rsidRDefault="00462153" w:rsidP="004F7360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462153">
              <w:rPr>
                <w:rFonts w:ascii="Arial" w:hAnsi="Arial" w:cs="Arial"/>
                <w:b/>
                <w:sz w:val="28"/>
                <w:szCs w:val="20"/>
              </w:rPr>
              <w:lastRenderedPageBreak/>
              <w:t>Impacto na Sociedade</w:t>
            </w:r>
          </w:p>
        </w:tc>
        <w:tc>
          <w:tcPr>
            <w:tcW w:w="1676" w:type="pct"/>
          </w:tcPr>
          <w:p w:rsidR="006B6B92" w:rsidRDefault="006B6B92" w:rsidP="004F7360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92" w:rsidTr="00347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:rsidR="00462153" w:rsidRPr="00462153" w:rsidRDefault="00462153" w:rsidP="00462153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lastRenderedPageBreak/>
              <w:t>Grelha de Autoavaliação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Tornar a comunicação mais eficaz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Envolvimento de todos na autoavaliação</w:t>
            </w:r>
          </w:p>
          <w:p w:rsidR="006B6B92" w:rsidRPr="00462153" w:rsidRDefault="00462153" w:rsidP="00462153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Questionários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 xml:space="preserve">O clima do agrupamento criado pela Direção contribui para o desenvolvimento da autoestima do pessoal </w:t>
            </w: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não docente do agrupamento.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tem conseguido melhorar a sua organização interna, promovendo a eficácia dos seus processos (cerca de 25% do pessoal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Os meios de comunicação com a comunidade educativa, desenvolvidos pelo agrupamento, são eficazes (cerca de 25% do pessoal docente do Pré-Escolar)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tem conseguido melhorar a sua organização interna, promovendo a eficácia dos seus processos (cerca de 65%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Os meios de comunicação com a comunidade educativa, desenvolvidos pelo agrupamento, são eficazes (cerca de 65%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clima de Agrupamento criado pela Direção contribui para o desenvolvimento da autoestima do pessoal não docente (cerca de 65%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tem conseguido melhorar a sua organização interna, promovendo a eficácia dos seus processos (cerca de 55%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Os meios de comunicação com a comunidade educativa, desenvolvidos pelo agrupamento, são eficazes (cerca de 65%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lastRenderedPageBreak/>
              <w:t>O clima de Agrupamento criado pela Direção contribui para o desenvolvimento da autoestima do pessoal não docente (cerca de 60% do pessoal não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agrupamento desenvolve processos de autoavaliação para melhorar o seu desempenho (cerca de 30% do pessoal docente do 1º Ciclo)</w:t>
            </w:r>
          </w:p>
          <w:p w:rsidR="00462153" w:rsidRPr="00462153" w:rsidRDefault="00462153" w:rsidP="00462153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</w:pPr>
            <w:r w:rsidRPr="0046215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PT"/>
              </w:rPr>
              <w:t>O clima de escola criado pela Direção contribui para o desenvolvimento da autoestima do pessoal docente do agrupamento (cerca de 95% do pessoal docente dos 2º e 3º Ciclos e Secundário)</w:t>
            </w:r>
          </w:p>
        </w:tc>
        <w:tc>
          <w:tcPr>
            <w:tcW w:w="1695" w:type="pct"/>
            <w:vAlign w:val="center"/>
          </w:tcPr>
          <w:p w:rsidR="006B6B92" w:rsidRPr="006F0EAC" w:rsidRDefault="00462153" w:rsidP="004F736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462153">
              <w:rPr>
                <w:rFonts w:ascii="Arial" w:hAnsi="Arial" w:cs="Arial"/>
                <w:b/>
                <w:sz w:val="28"/>
                <w:szCs w:val="20"/>
              </w:rPr>
              <w:lastRenderedPageBreak/>
              <w:t>Resultados do Desempenho Chave</w:t>
            </w:r>
          </w:p>
        </w:tc>
        <w:tc>
          <w:tcPr>
            <w:tcW w:w="1676" w:type="pct"/>
          </w:tcPr>
          <w:p w:rsidR="006B6B92" w:rsidRDefault="006B6B92" w:rsidP="004F736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7A9B" w:rsidRDefault="00DF7A9B">
      <w:pPr>
        <w:rPr>
          <w:rFonts w:ascii="Arial" w:eastAsia="Calibri" w:hAnsi="Arial" w:cs="Times New Roman"/>
          <w:b/>
          <w:bCs/>
          <w:color w:val="4F81BD"/>
          <w:sz w:val="18"/>
          <w:szCs w:val="18"/>
        </w:rPr>
      </w:pPr>
    </w:p>
    <w:p w:rsidR="00605C86" w:rsidRDefault="00605C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F4C9F" w:rsidRDefault="003F4C9F" w:rsidP="003F4C9F">
      <w:pPr>
        <w:pStyle w:val="Heading2"/>
      </w:pPr>
      <w:bookmarkStart w:id="52" w:name="_Toc243828453"/>
      <w:bookmarkStart w:id="53" w:name="_Toc282523005"/>
      <w:r w:rsidRPr="003F4C9F">
        <w:lastRenderedPageBreak/>
        <w:t xml:space="preserve">Matriz de prioritização das </w:t>
      </w:r>
      <w:r>
        <w:t>A</w:t>
      </w:r>
      <w:bookmarkEnd w:id="52"/>
      <w:r w:rsidR="00014601">
        <w:t>ções de Melhoria</w:t>
      </w:r>
      <w:bookmarkEnd w:id="53"/>
    </w:p>
    <w:p w:rsidR="00B56201" w:rsidRDefault="004F7360" w:rsidP="00B56201">
      <w:pPr>
        <w:pStyle w:val="Heading3"/>
      </w:pPr>
      <w:bookmarkStart w:id="54" w:name="_Toc243828454"/>
      <w:bookmarkStart w:id="55" w:name="_Toc282523006"/>
      <w:r>
        <w:t>Enquadramento Estratégico</w:t>
      </w:r>
      <w:r w:rsidR="00B56201" w:rsidRPr="003F4C9F">
        <w:t xml:space="preserve"> das </w:t>
      </w:r>
      <w:r w:rsidR="00B56201">
        <w:t>A</w:t>
      </w:r>
      <w:bookmarkEnd w:id="54"/>
      <w:r w:rsidR="00A377DA">
        <w:t>ções de Melhoria</w:t>
      </w:r>
      <w:bookmarkEnd w:id="55"/>
    </w:p>
    <w:p w:rsidR="00D0045F" w:rsidRDefault="003F4C9F" w:rsidP="00974AF2">
      <w:pPr>
        <w:jc w:val="both"/>
        <w:rPr>
          <w:rFonts w:ascii="Arial" w:hAnsi="Arial" w:cs="Arial"/>
          <w:sz w:val="20"/>
          <w:szCs w:val="20"/>
        </w:rPr>
      </w:pPr>
      <w:r w:rsidRPr="000D630E">
        <w:rPr>
          <w:rFonts w:ascii="Arial" w:hAnsi="Arial" w:cs="Arial"/>
          <w:sz w:val="20"/>
          <w:szCs w:val="20"/>
        </w:rPr>
        <w:t>Descreva</w:t>
      </w:r>
      <w:r w:rsidR="001F6345">
        <w:rPr>
          <w:rFonts w:ascii="Arial" w:hAnsi="Arial" w:cs="Arial"/>
          <w:sz w:val="20"/>
          <w:szCs w:val="20"/>
        </w:rPr>
        <w:t xml:space="preserve"> sumariamente </w:t>
      </w:r>
      <w:r w:rsidR="00014601" w:rsidRPr="00D0045F">
        <w:rPr>
          <w:rFonts w:ascii="Arial" w:hAnsi="Arial" w:cs="Arial"/>
          <w:sz w:val="20"/>
          <w:szCs w:val="20"/>
        </w:rPr>
        <w:t>o</w:t>
      </w:r>
      <w:r w:rsidR="00014601">
        <w:rPr>
          <w:rFonts w:ascii="Arial" w:hAnsi="Arial" w:cs="Arial"/>
          <w:sz w:val="20"/>
          <w:szCs w:val="20"/>
        </w:rPr>
        <w:t xml:space="preserve"> (s</w:t>
      </w:r>
      <w:r w:rsidR="00C84D9F">
        <w:rPr>
          <w:rFonts w:ascii="Arial" w:hAnsi="Arial" w:cs="Arial"/>
          <w:sz w:val="20"/>
          <w:szCs w:val="20"/>
        </w:rPr>
        <w:t>)</w:t>
      </w:r>
      <w:r w:rsidR="00D0045F" w:rsidRPr="00D0045F">
        <w:rPr>
          <w:rFonts w:ascii="Arial" w:hAnsi="Arial" w:cs="Arial"/>
          <w:sz w:val="20"/>
          <w:szCs w:val="20"/>
        </w:rPr>
        <w:t xml:space="preserve"> </w:t>
      </w:r>
      <w:r w:rsidR="001F6345">
        <w:rPr>
          <w:rFonts w:ascii="Arial" w:hAnsi="Arial" w:cs="Arial"/>
          <w:sz w:val="20"/>
          <w:szCs w:val="20"/>
        </w:rPr>
        <w:t>documento</w:t>
      </w:r>
      <w:r w:rsidR="00014601">
        <w:rPr>
          <w:rFonts w:ascii="Arial" w:hAnsi="Arial" w:cs="Arial"/>
          <w:sz w:val="20"/>
          <w:szCs w:val="20"/>
        </w:rPr>
        <w:t xml:space="preserve"> (s</w:t>
      </w:r>
      <w:r w:rsidR="00C84D9F">
        <w:rPr>
          <w:rFonts w:ascii="Arial" w:hAnsi="Arial" w:cs="Arial"/>
          <w:sz w:val="20"/>
          <w:szCs w:val="20"/>
        </w:rPr>
        <w:t>)</w:t>
      </w:r>
      <w:r w:rsidR="0069624F">
        <w:rPr>
          <w:rFonts w:ascii="Arial" w:hAnsi="Arial" w:cs="Arial"/>
          <w:sz w:val="20"/>
          <w:szCs w:val="20"/>
        </w:rPr>
        <w:t xml:space="preserve"> </w:t>
      </w:r>
      <w:r w:rsidR="001F6345">
        <w:rPr>
          <w:rFonts w:ascii="Arial" w:hAnsi="Arial" w:cs="Arial"/>
          <w:sz w:val="20"/>
          <w:szCs w:val="20"/>
        </w:rPr>
        <w:t>estratégicos da escola</w:t>
      </w:r>
      <w:r w:rsidR="0069624F">
        <w:rPr>
          <w:rFonts w:ascii="Arial" w:hAnsi="Arial" w:cs="Arial"/>
          <w:sz w:val="20"/>
          <w:szCs w:val="20"/>
        </w:rPr>
        <w:t xml:space="preserve"> </w:t>
      </w:r>
      <w:r w:rsidR="002D794F">
        <w:rPr>
          <w:rFonts w:ascii="Arial" w:hAnsi="Arial" w:cs="Arial"/>
          <w:sz w:val="20"/>
          <w:szCs w:val="20"/>
        </w:rPr>
        <w:t xml:space="preserve">(Projeto Educativo, </w:t>
      </w:r>
      <w:r w:rsidR="00014601">
        <w:rPr>
          <w:rFonts w:ascii="Arial" w:hAnsi="Arial" w:cs="Arial"/>
          <w:sz w:val="20"/>
          <w:szCs w:val="20"/>
        </w:rPr>
        <w:t xml:space="preserve">Projeto de Intervenção, </w:t>
      </w:r>
      <w:r w:rsidR="009A57EB">
        <w:rPr>
          <w:rFonts w:ascii="Arial" w:hAnsi="Arial" w:cs="Arial"/>
          <w:sz w:val="20"/>
          <w:szCs w:val="20"/>
        </w:rPr>
        <w:t>Plano Anual de Atividades</w:t>
      </w:r>
      <w:r w:rsidR="00014601">
        <w:rPr>
          <w:rFonts w:ascii="Arial" w:hAnsi="Arial" w:cs="Arial"/>
          <w:sz w:val="20"/>
          <w:szCs w:val="20"/>
        </w:rPr>
        <w:t>, Projeto Curricular, entre outros</w:t>
      </w:r>
      <w:r w:rsidR="004F7360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522"/>
      </w:tblGrid>
      <w:tr w:rsidR="00D0045F" w:rsidTr="001A1BCB">
        <w:trPr>
          <w:trHeight w:val="2356"/>
        </w:trPr>
        <w:tc>
          <w:tcPr>
            <w:tcW w:w="8644" w:type="dxa"/>
          </w:tcPr>
          <w:p w:rsidR="00D0045F" w:rsidRDefault="00D0045F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1BCB" w:rsidRDefault="001A1BCB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1BCB" w:rsidRDefault="001A1BCB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1BCB" w:rsidRDefault="001A1BCB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1BCB" w:rsidRDefault="001A1BCB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1BCB" w:rsidRDefault="001A1BCB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1BCB" w:rsidRDefault="001A1BCB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1BCB" w:rsidRDefault="001A1BCB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1BCB" w:rsidRDefault="001A1BCB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64DA7" w:rsidRDefault="00564DA7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64DA7" w:rsidRDefault="00564DA7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64DA7" w:rsidRDefault="00564DA7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64DA7" w:rsidRDefault="00564DA7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64DA7" w:rsidRDefault="00564DA7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64DA7" w:rsidRDefault="00564DA7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64DA7" w:rsidRDefault="00564DA7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64DA7" w:rsidRDefault="00564DA7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1BCB" w:rsidRDefault="001A1BCB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1BCB" w:rsidRDefault="001A1BCB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1BCB" w:rsidRDefault="001A1BCB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A1BCB" w:rsidRDefault="001A1BCB" w:rsidP="003F4C9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1BCB" w:rsidRDefault="001A1BCB" w:rsidP="003F4C9F">
      <w:pPr>
        <w:rPr>
          <w:rFonts w:ascii="Arial" w:hAnsi="Arial" w:cs="Arial"/>
          <w:sz w:val="20"/>
          <w:szCs w:val="20"/>
        </w:rPr>
      </w:pPr>
    </w:p>
    <w:p w:rsidR="00EE1AFB" w:rsidRDefault="00EE1AFB" w:rsidP="003F4C9F">
      <w:pPr>
        <w:rPr>
          <w:rFonts w:ascii="Arial" w:hAnsi="Arial" w:cs="Arial"/>
          <w:sz w:val="20"/>
          <w:szCs w:val="20"/>
        </w:rPr>
      </w:pPr>
    </w:p>
    <w:p w:rsidR="00B56201" w:rsidRDefault="00B56201" w:rsidP="00B56201">
      <w:pPr>
        <w:pStyle w:val="Heading3"/>
      </w:pPr>
      <w:bookmarkStart w:id="56" w:name="_Toc243828455"/>
      <w:bookmarkStart w:id="57" w:name="_Toc282523007"/>
      <w:r>
        <w:t>Tabela de</w:t>
      </w:r>
      <w:r w:rsidRPr="003F4C9F">
        <w:t xml:space="preserve"> prioritização das </w:t>
      </w:r>
      <w:r>
        <w:t>A</w:t>
      </w:r>
      <w:bookmarkEnd w:id="56"/>
      <w:r w:rsidR="00A377DA">
        <w:t>ções de Melhoria</w:t>
      </w:r>
      <w:bookmarkEnd w:id="57"/>
    </w:p>
    <w:p w:rsidR="00FA1B1E" w:rsidRDefault="00A377DA" w:rsidP="00FA1B1E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Uma das formas de</w:t>
      </w:r>
      <w:r w:rsidR="00FA1B1E" w:rsidRPr="00FA1B1E">
        <w:rPr>
          <w:rFonts w:ascii="Arial" w:hAnsi="Arial" w:cs="Arial"/>
          <w:sz w:val="20"/>
          <w:szCs w:val="20"/>
        </w:rPr>
        <w:t xml:space="preserve"> prioritizar </w:t>
      </w:r>
      <w:r w:rsidR="00FA1B1E">
        <w:rPr>
          <w:rFonts w:ascii="Arial" w:hAnsi="Arial" w:cs="Arial"/>
          <w:sz w:val="20"/>
          <w:szCs w:val="20"/>
        </w:rPr>
        <w:t xml:space="preserve">as AM </w:t>
      </w:r>
      <w:r w:rsidR="00FA1B1E" w:rsidRPr="00FA1B1E">
        <w:rPr>
          <w:rFonts w:ascii="Arial" w:hAnsi="Arial" w:cs="Arial"/>
          <w:sz w:val="20"/>
          <w:szCs w:val="20"/>
        </w:rPr>
        <w:t>consiste em combinar</w:t>
      </w:r>
      <w:r w:rsidR="00FA1B1E">
        <w:rPr>
          <w:rFonts w:ascii="Arial" w:hAnsi="Arial" w:cs="Arial"/>
          <w:sz w:val="20"/>
          <w:szCs w:val="20"/>
        </w:rPr>
        <w:t xml:space="preserve"> três critérios: impacto, capacidade e satisfação. Deste modo, as ações de melhoria são prioritizad</w:t>
      </w:r>
      <w:r w:rsidR="00E73030">
        <w:rPr>
          <w:rFonts w:ascii="Arial" w:hAnsi="Arial" w:cs="Arial"/>
          <w:sz w:val="20"/>
          <w:szCs w:val="20"/>
        </w:rPr>
        <w:t>as</w:t>
      </w:r>
      <w:r w:rsidR="00FA1B1E" w:rsidRPr="00FA1B1E">
        <w:t xml:space="preserve"> </w:t>
      </w:r>
      <w:r w:rsidR="00FA1B1E" w:rsidRPr="00FA1B1E">
        <w:rPr>
          <w:rFonts w:ascii="Arial" w:hAnsi="Arial" w:cs="Arial"/>
          <w:sz w:val="20"/>
          <w:szCs w:val="20"/>
        </w:rPr>
        <w:t xml:space="preserve">de acordo com a capacidade da escola </w:t>
      </w:r>
      <w:r w:rsidR="00E73030">
        <w:rPr>
          <w:rFonts w:ascii="Arial" w:hAnsi="Arial" w:cs="Arial"/>
          <w:sz w:val="20"/>
          <w:szCs w:val="20"/>
        </w:rPr>
        <w:t>em</w:t>
      </w:r>
      <w:r w:rsidR="00FA1B1E" w:rsidRPr="00FA1B1E">
        <w:rPr>
          <w:rFonts w:ascii="Arial" w:hAnsi="Arial" w:cs="Arial"/>
          <w:sz w:val="20"/>
          <w:szCs w:val="20"/>
        </w:rPr>
        <w:t xml:space="preserve"> as implementar num determinado período de tempo, bem como </w:t>
      </w:r>
      <w:r w:rsidR="00E73030">
        <w:rPr>
          <w:rFonts w:ascii="Arial" w:hAnsi="Arial" w:cs="Arial"/>
          <w:sz w:val="20"/>
          <w:szCs w:val="20"/>
        </w:rPr>
        <w:t xml:space="preserve">na capacidade de mobilizar </w:t>
      </w:r>
      <w:r w:rsidR="00FA1B1E" w:rsidRPr="00FA1B1E">
        <w:rPr>
          <w:rFonts w:ascii="Arial" w:hAnsi="Arial" w:cs="Arial"/>
          <w:sz w:val="20"/>
          <w:szCs w:val="20"/>
        </w:rPr>
        <w:t>os recursos necessários, tendo sempre em conta o impacto que cada ação de melhoria irá ter no desempenho da escola e o que poderá contribuir para a melhoria da satisfação da comunidade escolar.</w:t>
      </w:r>
    </w:p>
    <w:p w:rsidR="00564DA7" w:rsidRDefault="00564D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73030" w:rsidRDefault="00E73030" w:rsidP="00E73030">
      <w:pPr>
        <w:pStyle w:val="Caption"/>
        <w:keepNext/>
      </w:pPr>
      <w:r>
        <w:lastRenderedPageBreak/>
        <w:t xml:space="preserve">Tabela </w:t>
      </w:r>
      <w:r w:rsidR="00595C88">
        <w:fldChar w:fldCharType="begin"/>
      </w:r>
      <w:r w:rsidR="00595C88">
        <w:instrText xml:space="preserve"> SEQ Tabela \* ARABIC </w:instrText>
      </w:r>
      <w:r w:rsidR="00595C88">
        <w:fldChar w:fldCharType="separate"/>
      </w:r>
      <w:r w:rsidR="004E698C">
        <w:rPr>
          <w:noProof/>
        </w:rPr>
        <w:t>4</w:t>
      </w:r>
      <w:r w:rsidR="00595C88">
        <w:rPr>
          <w:noProof/>
        </w:rPr>
        <w:fldChar w:fldCharType="end"/>
      </w:r>
      <w:r>
        <w:t xml:space="preserve"> – Pontuação a usar na prioritização das AM</w:t>
      </w:r>
    </w:p>
    <w:tbl>
      <w:tblPr>
        <w:tblStyle w:val="GrelhaClara-Cor11"/>
        <w:tblW w:w="5000" w:type="pct"/>
        <w:tblLook w:val="04A0" w:firstRow="1" w:lastRow="0" w:firstColumn="1" w:lastColumn="0" w:noHBand="0" w:noVBand="1"/>
      </w:tblPr>
      <w:tblGrid>
        <w:gridCol w:w="1951"/>
        <w:gridCol w:w="2410"/>
        <w:gridCol w:w="2271"/>
        <w:gridCol w:w="2088"/>
      </w:tblGrid>
      <w:tr w:rsidR="00135E24" w:rsidRPr="00135E24" w:rsidTr="00921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vAlign w:val="center"/>
            <w:hideMark/>
          </w:tcPr>
          <w:p w:rsidR="00135E24" w:rsidRPr="00135E24" w:rsidRDefault="00135E24" w:rsidP="00E730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135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Níveis a usar para pontuar cada </w:t>
            </w:r>
            <w:r w:rsidR="00E73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AM</w:t>
            </w:r>
          </w:p>
        </w:tc>
        <w:tc>
          <w:tcPr>
            <w:tcW w:w="1382" w:type="pct"/>
            <w:vAlign w:val="center"/>
            <w:hideMark/>
          </w:tcPr>
          <w:p w:rsidR="00E73030" w:rsidRDefault="00135E24" w:rsidP="00E73030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35E24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Nível </w:t>
            </w:r>
            <w:r w:rsidR="00E73030">
              <w:rPr>
                <w:rFonts w:ascii="Calibri" w:eastAsia="Times New Roman" w:hAnsi="Calibri" w:cs="Times New Roman"/>
                <w:color w:val="000000"/>
                <w:lang w:eastAsia="pt-PT"/>
              </w:rPr>
              <w:t>Baixo</w:t>
            </w:r>
            <w:r w:rsidRPr="00135E24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</w:t>
            </w:r>
          </w:p>
          <w:p w:rsidR="00135E24" w:rsidRPr="00135E24" w:rsidRDefault="00135E24" w:rsidP="00E73030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35E24">
              <w:rPr>
                <w:rFonts w:ascii="Calibri" w:eastAsia="Times New Roman" w:hAnsi="Calibri" w:cs="Times New Roman"/>
                <w:color w:val="000000"/>
                <w:lang w:eastAsia="pt-PT"/>
              </w:rPr>
              <w:t>(0 pontos)</w:t>
            </w:r>
          </w:p>
        </w:tc>
        <w:tc>
          <w:tcPr>
            <w:tcW w:w="1302" w:type="pct"/>
            <w:vAlign w:val="center"/>
            <w:hideMark/>
          </w:tcPr>
          <w:p w:rsidR="00E73030" w:rsidRDefault="00135E24" w:rsidP="00E73030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35E24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Nível </w:t>
            </w:r>
            <w:r w:rsidR="00E73030">
              <w:rPr>
                <w:rFonts w:ascii="Calibri" w:eastAsia="Times New Roman" w:hAnsi="Calibri" w:cs="Times New Roman"/>
                <w:color w:val="000000"/>
                <w:lang w:eastAsia="pt-PT"/>
              </w:rPr>
              <w:t>Médio</w:t>
            </w:r>
            <w:r w:rsidRPr="00135E24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</w:t>
            </w:r>
          </w:p>
          <w:p w:rsidR="00135E24" w:rsidRPr="00135E24" w:rsidRDefault="00135E24" w:rsidP="00E73030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35E24">
              <w:rPr>
                <w:rFonts w:ascii="Calibri" w:eastAsia="Times New Roman" w:hAnsi="Calibri" w:cs="Times New Roman"/>
                <w:color w:val="000000"/>
                <w:lang w:eastAsia="pt-PT"/>
              </w:rPr>
              <w:t>(3 pontos)</w:t>
            </w:r>
          </w:p>
        </w:tc>
        <w:tc>
          <w:tcPr>
            <w:tcW w:w="1197" w:type="pct"/>
            <w:vAlign w:val="center"/>
            <w:hideMark/>
          </w:tcPr>
          <w:p w:rsidR="00E73030" w:rsidRDefault="00135E24" w:rsidP="00E73030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35E24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Nível </w:t>
            </w:r>
            <w:r w:rsidR="00E73030">
              <w:rPr>
                <w:rFonts w:ascii="Calibri" w:eastAsia="Times New Roman" w:hAnsi="Calibri" w:cs="Times New Roman"/>
                <w:color w:val="000000"/>
                <w:lang w:eastAsia="pt-PT"/>
              </w:rPr>
              <w:t>Elevado</w:t>
            </w:r>
            <w:r w:rsidRPr="00135E24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</w:t>
            </w:r>
          </w:p>
          <w:p w:rsidR="00135E24" w:rsidRPr="00135E24" w:rsidRDefault="00135E24" w:rsidP="00E73030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35E24">
              <w:rPr>
                <w:rFonts w:ascii="Calibri" w:eastAsia="Times New Roman" w:hAnsi="Calibri" w:cs="Times New Roman"/>
                <w:color w:val="000000"/>
                <w:lang w:eastAsia="pt-PT"/>
              </w:rPr>
              <w:t>(5 pontos)</w:t>
            </w:r>
          </w:p>
        </w:tc>
      </w:tr>
      <w:tr w:rsidR="00135E24" w:rsidRPr="00135E24" w:rsidTr="0092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vAlign w:val="center"/>
            <w:hideMark/>
          </w:tcPr>
          <w:p w:rsidR="00135E24" w:rsidRPr="00135E24" w:rsidRDefault="00135E24" w:rsidP="00E73030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135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Impacto</w:t>
            </w:r>
          </w:p>
        </w:tc>
        <w:tc>
          <w:tcPr>
            <w:tcW w:w="1382" w:type="pct"/>
            <w:vAlign w:val="center"/>
            <w:hideMark/>
          </w:tcPr>
          <w:p w:rsidR="00135E24" w:rsidRPr="00135E24" w:rsidRDefault="00E73030" w:rsidP="0096383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>É</w:t>
            </w:r>
            <w:r w:rsidR="00135E24" w:rsidRPr="00135E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 xml:space="preserve"> improvável que tenha impacto em qualquer objetivo da organização ou indicador de desempenho</w:t>
            </w:r>
          </w:p>
        </w:tc>
        <w:tc>
          <w:tcPr>
            <w:tcW w:w="1302" w:type="pct"/>
            <w:vAlign w:val="center"/>
            <w:hideMark/>
          </w:tcPr>
          <w:p w:rsidR="00135E24" w:rsidRPr="00135E24" w:rsidRDefault="00135E24" w:rsidP="0096383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135E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>Terá um impacto em pelo menos um objetivo da organização ou indicadores de desempenho</w:t>
            </w:r>
          </w:p>
        </w:tc>
        <w:tc>
          <w:tcPr>
            <w:tcW w:w="1197" w:type="pct"/>
            <w:vAlign w:val="center"/>
            <w:hideMark/>
          </w:tcPr>
          <w:p w:rsidR="00135E24" w:rsidRPr="00135E24" w:rsidRDefault="00135E24" w:rsidP="0096383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135E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>Terá um impacto significativo em mais do que um objetivo da organização ou indicadores de desempenho</w:t>
            </w:r>
          </w:p>
        </w:tc>
      </w:tr>
      <w:tr w:rsidR="00135E24" w:rsidRPr="00135E24" w:rsidTr="00921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vAlign w:val="center"/>
            <w:hideMark/>
          </w:tcPr>
          <w:p w:rsidR="00135E24" w:rsidRPr="00135E24" w:rsidRDefault="00135E24" w:rsidP="00E73030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135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Capacidade</w:t>
            </w:r>
          </w:p>
        </w:tc>
        <w:tc>
          <w:tcPr>
            <w:tcW w:w="1382" w:type="pct"/>
            <w:vAlign w:val="center"/>
            <w:hideMark/>
          </w:tcPr>
          <w:p w:rsidR="00135E24" w:rsidRPr="00135E24" w:rsidRDefault="00135E24" w:rsidP="00BA254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135E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>Improvável de ser implementada no curto prazo; requer um número significativo de recursos</w:t>
            </w:r>
            <w:r w:rsidR="00BA25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 xml:space="preserve"> que a organização não possui</w:t>
            </w:r>
          </w:p>
        </w:tc>
        <w:tc>
          <w:tcPr>
            <w:tcW w:w="1302" w:type="pct"/>
            <w:vAlign w:val="center"/>
            <w:hideMark/>
          </w:tcPr>
          <w:p w:rsidR="00135E24" w:rsidRPr="00135E24" w:rsidRDefault="00135E24" w:rsidP="00E73030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135E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>É possível implementar no curto prazo; requer um número razoável de recursos</w:t>
            </w:r>
          </w:p>
        </w:tc>
        <w:tc>
          <w:tcPr>
            <w:tcW w:w="1197" w:type="pct"/>
            <w:vAlign w:val="center"/>
            <w:hideMark/>
          </w:tcPr>
          <w:p w:rsidR="00135E24" w:rsidRPr="00135E24" w:rsidRDefault="00135E24" w:rsidP="00BA254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135E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>Pode ser implementada no curto prazo; requer recursos</w:t>
            </w:r>
            <w:r w:rsidR="00BA25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 xml:space="preserve"> que a organização possui ou irá possuir a curto prazo</w:t>
            </w:r>
          </w:p>
        </w:tc>
      </w:tr>
      <w:tr w:rsidR="00135E24" w:rsidRPr="00135E24" w:rsidTr="0092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vAlign w:val="center"/>
            <w:hideMark/>
          </w:tcPr>
          <w:p w:rsidR="00135E24" w:rsidRPr="00135E24" w:rsidRDefault="00135E24" w:rsidP="00E73030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135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Satisfação</w:t>
            </w:r>
          </w:p>
        </w:tc>
        <w:tc>
          <w:tcPr>
            <w:tcW w:w="1382" w:type="pct"/>
            <w:vAlign w:val="center"/>
            <w:hideMark/>
          </w:tcPr>
          <w:p w:rsidR="00135E24" w:rsidRPr="00135E24" w:rsidRDefault="00135E24" w:rsidP="00E7303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135E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 xml:space="preserve">Improvável impacto na satisfação </w:t>
            </w:r>
            <w:r w:rsidR="00E730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>da comunidade escolar</w:t>
            </w:r>
          </w:p>
        </w:tc>
        <w:tc>
          <w:tcPr>
            <w:tcW w:w="1302" w:type="pct"/>
            <w:vAlign w:val="center"/>
            <w:hideMark/>
          </w:tcPr>
          <w:p w:rsidR="00135E24" w:rsidRPr="00135E24" w:rsidRDefault="00135E24" w:rsidP="00E7303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 w:rsidRPr="00135E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 xml:space="preserve">A acção tem impacto indirecto na melhoria da satisfação </w:t>
            </w:r>
            <w:r w:rsidR="00E730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>da comunidade escolar</w:t>
            </w:r>
          </w:p>
        </w:tc>
        <w:tc>
          <w:tcPr>
            <w:tcW w:w="1197" w:type="pct"/>
            <w:vAlign w:val="center"/>
            <w:hideMark/>
          </w:tcPr>
          <w:p w:rsidR="00135E24" w:rsidRPr="00135E24" w:rsidRDefault="00560BD3" w:rsidP="00E7303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>A acção tem impacto directo n</w:t>
            </w:r>
            <w:r w:rsidR="00135E24" w:rsidRPr="00135E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 xml:space="preserve">a satisfação </w:t>
            </w:r>
            <w:r w:rsidR="00E730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PT"/>
              </w:rPr>
              <w:t>da comunidade escolar</w:t>
            </w:r>
          </w:p>
        </w:tc>
      </w:tr>
    </w:tbl>
    <w:p w:rsidR="00135E24" w:rsidRDefault="00135E24" w:rsidP="00FA1B1E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D0045F" w:rsidRDefault="00211C6D" w:rsidP="009E478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o quadro seguinte para estabelecer a </w:t>
      </w:r>
      <w:r w:rsidR="00B56201" w:rsidRPr="000D630E">
        <w:rPr>
          <w:rFonts w:ascii="Arial" w:hAnsi="Arial" w:cs="Arial"/>
          <w:sz w:val="20"/>
          <w:szCs w:val="20"/>
        </w:rPr>
        <w:t>prioridade</w:t>
      </w:r>
      <w:r>
        <w:rPr>
          <w:rFonts w:ascii="Arial" w:hAnsi="Arial" w:cs="Arial"/>
          <w:sz w:val="20"/>
          <w:szCs w:val="20"/>
        </w:rPr>
        <w:t xml:space="preserve"> das AM</w:t>
      </w:r>
      <w:r w:rsidR="00783ED3">
        <w:rPr>
          <w:rFonts w:ascii="Arial" w:hAnsi="Arial" w:cs="Arial"/>
          <w:sz w:val="20"/>
          <w:szCs w:val="20"/>
        </w:rPr>
        <w:t>, de acordo com os critérios estabelecidos:</w:t>
      </w:r>
    </w:p>
    <w:p w:rsidR="00211C6D" w:rsidRDefault="00211C6D" w:rsidP="00211C6D">
      <w:pPr>
        <w:pStyle w:val="Caption"/>
        <w:keepNext/>
      </w:pPr>
      <w:r>
        <w:t xml:space="preserve">Tabela </w:t>
      </w:r>
      <w:r w:rsidR="00595C88">
        <w:fldChar w:fldCharType="begin"/>
      </w:r>
      <w:r w:rsidR="00595C88">
        <w:instrText xml:space="preserve"> SEQ Tabela \* ARABIC </w:instrText>
      </w:r>
      <w:r w:rsidR="00595C88">
        <w:fldChar w:fldCharType="separate"/>
      </w:r>
      <w:r w:rsidR="004E698C">
        <w:rPr>
          <w:noProof/>
        </w:rPr>
        <w:t>5</w:t>
      </w:r>
      <w:r w:rsidR="00595C88">
        <w:rPr>
          <w:noProof/>
        </w:rPr>
        <w:fldChar w:fldCharType="end"/>
      </w:r>
      <w:r>
        <w:t xml:space="preserve"> – Prioritização das Ações de Melhoria</w:t>
      </w:r>
      <w:r w:rsidR="00B3223B">
        <w:rPr>
          <w:rStyle w:val="FootnoteReference"/>
        </w:rPr>
        <w:footnoteReference w:id="2"/>
      </w:r>
    </w:p>
    <w:tbl>
      <w:tblPr>
        <w:tblStyle w:val="GrelhaClara-Cor11"/>
        <w:tblW w:w="5000" w:type="pct"/>
        <w:tblLayout w:type="fixed"/>
        <w:tblLook w:val="04A0" w:firstRow="1" w:lastRow="0" w:firstColumn="1" w:lastColumn="0" w:noHBand="0" w:noVBand="1"/>
      </w:tblPr>
      <w:tblGrid>
        <w:gridCol w:w="2369"/>
        <w:gridCol w:w="1141"/>
        <w:gridCol w:w="1418"/>
        <w:gridCol w:w="1275"/>
        <w:gridCol w:w="1275"/>
        <w:gridCol w:w="1242"/>
      </w:tblGrid>
      <w:tr w:rsidR="00560BD3" w:rsidRPr="003005D4" w:rsidTr="009E4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shd w:val="clear" w:color="auto" w:fill="auto"/>
            <w:vAlign w:val="center"/>
          </w:tcPr>
          <w:p w:rsidR="00560BD3" w:rsidRPr="00126F0C" w:rsidRDefault="00560BD3" w:rsidP="00560BD3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F0C">
              <w:rPr>
                <w:rFonts w:ascii="Arial" w:hAnsi="Arial" w:cs="Arial"/>
                <w:sz w:val="20"/>
                <w:szCs w:val="20"/>
              </w:rPr>
              <w:t>Ação de Melhoria</w:t>
            </w:r>
          </w:p>
          <w:p w:rsidR="00560BD3" w:rsidRPr="00126F0C" w:rsidRDefault="0088301D" w:rsidP="00560BD3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(identificadas na Tabela 3</w:t>
            </w:r>
            <w:r w:rsidR="00560BD3" w:rsidRPr="009C3594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60BD3" w:rsidRPr="00126F0C" w:rsidRDefault="00560BD3" w:rsidP="00560BD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26F0C">
              <w:rPr>
                <w:rFonts w:ascii="Arial" w:hAnsi="Arial" w:cs="Arial"/>
                <w:sz w:val="20"/>
                <w:szCs w:val="20"/>
              </w:rPr>
              <w:t>Impacto</w:t>
            </w:r>
          </w:p>
          <w:p w:rsidR="00560BD3" w:rsidRPr="00126F0C" w:rsidRDefault="00560BD3" w:rsidP="00560BD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26F0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560BD3" w:rsidRPr="00126F0C" w:rsidRDefault="00560BD3" w:rsidP="00560BD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26F0C">
              <w:rPr>
                <w:rFonts w:ascii="Arial" w:hAnsi="Arial" w:cs="Arial"/>
                <w:sz w:val="20"/>
                <w:szCs w:val="20"/>
              </w:rPr>
              <w:t>Capacidade</w:t>
            </w:r>
          </w:p>
          <w:p w:rsidR="00560BD3" w:rsidRPr="00126F0C" w:rsidRDefault="00560BD3" w:rsidP="00560BD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26F0C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60BD3" w:rsidRPr="00126F0C" w:rsidRDefault="00560BD3" w:rsidP="00560BD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26F0C">
              <w:rPr>
                <w:rFonts w:ascii="Arial" w:hAnsi="Arial" w:cs="Arial"/>
                <w:sz w:val="20"/>
                <w:szCs w:val="20"/>
              </w:rPr>
              <w:t>Satisfação</w:t>
            </w:r>
          </w:p>
          <w:p w:rsidR="00560BD3" w:rsidRPr="00126F0C" w:rsidRDefault="00560BD3" w:rsidP="00560BD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26F0C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60BD3" w:rsidRPr="00126F0C" w:rsidRDefault="00560BD3" w:rsidP="00560BD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26F0C">
              <w:rPr>
                <w:rFonts w:ascii="Arial" w:hAnsi="Arial" w:cs="Arial"/>
                <w:sz w:val="20"/>
                <w:szCs w:val="20"/>
              </w:rPr>
              <w:t>Pontuação</w:t>
            </w:r>
          </w:p>
          <w:p w:rsidR="00560BD3" w:rsidRPr="00126F0C" w:rsidRDefault="00560BD3" w:rsidP="00560BD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26F0C">
              <w:rPr>
                <w:rFonts w:ascii="Arial" w:hAnsi="Arial" w:cs="Arial"/>
                <w:sz w:val="20"/>
                <w:szCs w:val="20"/>
              </w:rPr>
              <w:t>(a x b x c)</w:t>
            </w:r>
          </w:p>
        </w:tc>
        <w:tc>
          <w:tcPr>
            <w:tcW w:w="712" w:type="pct"/>
            <w:vAlign w:val="center"/>
          </w:tcPr>
          <w:p w:rsidR="00560BD3" w:rsidRPr="00126F0C" w:rsidRDefault="00560BD3" w:rsidP="00560BD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Prioridade</w:t>
            </w:r>
          </w:p>
        </w:tc>
      </w:tr>
      <w:tr w:rsidR="00560BD3" w:rsidTr="00633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vAlign w:val="center"/>
          </w:tcPr>
          <w:p w:rsidR="00AD4C63" w:rsidRPr="00633398" w:rsidRDefault="00AD4C63" w:rsidP="00AD4C63">
            <w:pPr>
              <w:ind w:left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 w:rsidRPr="00633398">
              <w:rPr>
                <w:rFonts w:ascii="Arial" w:eastAsiaTheme="minorHAnsi" w:hAnsi="Arial" w:cs="Arial"/>
                <w:b w:val="0"/>
                <w:sz w:val="20"/>
                <w:szCs w:val="20"/>
              </w:rPr>
              <w:t>Melhorar a comunicação interna e externa</w:t>
            </w:r>
          </w:p>
        </w:tc>
        <w:tc>
          <w:tcPr>
            <w:tcW w:w="654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813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731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731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125</w:t>
            </w:r>
          </w:p>
        </w:tc>
        <w:tc>
          <w:tcPr>
            <w:tcW w:w="712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60BD3" w:rsidTr="00633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vAlign w:val="center"/>
          </w:tcPr>
          <w:p w:rsidR="00560BD3" w:rsidRPr="00633398" w:rsidRDefault="00AD4C63" w:rsidP="00AD4C63">
            <w:pPr>
              <w:ind w:left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 w:rsidRPr="00633398">
              <w:rPr>
                <w:rFonts w:ascii="Arial" w:eastAsiaTheme="minorHAnsi" w:hAnsi="Arial" w:cs="Arial"/>
                <w:b w:val="0"/>
                <w:sz w:val="20"/>
                <w:szCs w:val="20"/>
              </w:rPr>
              <w:t>Envolver a escola na avaliação interna</w:t>
            </w:r>
          </w:p>
        </w:tc>
        <w:tc>
          <w:tcPr>
            <w:tcW w:w="654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813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3</w:t>
            </w:r>
          </w:p>
        </w:tc>
        <w:tc>
          <w:tcPr>
            <w:tcW w:w="731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3</w:t>
            </w:r>
          </w:p>
        </w:tc>
        <w:tc>
          <w:tcPr>
            <w:tcW w:w="731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45</w:t>
            </w:r>
          </w:p>
        </w:tc>
        <w:tc>
          <w:tcPr>
            <w:tcW w:w="712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60BD3" w:rsidTr="00633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vAlign w:val="center"/>
          </w:tcPr>
          <w:p w:rsidR="00560BD3" w:rsidRPr="00633398" w:rsidRDefault="00AD4C63" w:rsidP="00775063">
            <w:pPr>
              <w:ind w:left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 w:rsidRPr="00633398">
              <w:rPr>
                <w:rFonts w:ascii="Arial" w:eastAsiaTheme="minorHAnsi" w:hAnsi="Arial" w:cs="Arial"/>
                <w:b w:val="0"/>
                <w:sz w:val="20"/>
                <w:szCs w:val="20"/>
              </w:rPr>
              <w:t>Envolver os pais / encarregados de educação na melhoria dos resultados escolares</w:t>
            </w:r>
          </w:p>
        </w:tc>
        <w:tc>
          <w:tcPr>
            <w:tcW w:w="654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813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3</w:t>
            </w:r>
          </w:p>
        </w:tc>
        <w:tc>
          <w:tcPr>
            <w:tcW w:w="731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3</w:t>
            </w:r>
          </w:p>
        </w:tc>
        <w:tc>
          <w:tcPr>
            <w:tcW w:w="731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45</w:t>
            </w:r>
          </w:p>
        </w:tc>
        <w:tc>
          <w:tcPr>
            <w:tcW w:w="712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60BD3" w:rsidTr="00633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vAlign w:val="center"/>
          </w:tcPr>
          <w:p w:rsidR="00560BD3" w:rsidRPr="00633398" w:rsidRDefault="00AD4C63" w:rsidP="00AD4C63">
            <w:pPr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highlight w:val="yellow"/>
              </w:rPr>
            </w:pPr>
            <w:r w:rsidRPr="00633398">
              <w:rPr>
                <w:rFonts w:ascii="Arial" w:eastAsiaTheme="minorHAnsi" w:hAnsi="Arial" w:cs="Arial"/>
                <w:b w:val="0"/>
                <w:sz w:val="20"/>
                <w:szCs w:val="20"/>
                <w:highlight w:val="yellow"/>
              </w:rPr>
              <w:t>Melhorar/Desenvolver o envolvimento dos alunos, a um nível formal, nas questões relacionadas com o funcionamento do Agrupamento</w:t>
            </w:r>
          </w:p>
        </w:tc>
        <w:tc>
          <w:tcPr>
            <w:tcW w:w="654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633398">
              <w:rPr>
                <w:rFonts w:ascii="Arial" w:hAnsi="Arial" w:cs="Arial"/>
                <w:highlight w:val="yellow"/>
              </w:rPr>
              <w:t>3</w:t>
            </w:r>
          </w:p>
        </w:tc>
        <w:tc>
          <w:tcPr>
            <w:tcW w:w="813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633398">
              <w:rPr>
                <w:rFonts w:ascii="Arial" w:hAnsi="Arial" w:cs="Arial"/>
                <w:highlight w:val="yellow"/>
              </w:rPr>
              <w:t>5</w:t>
            </w:r>
          </w:p>
        </w:tc>
        <w:tc>
          <w:tcPr>
            <w:tcW w:w="731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633398">
              <w:rPr>
                <w:rFonts w:ascii="Arial" w:hAnsi="Arial" w:cs="Arial"/>
                <w:highlight w:val="yellow"/>
              </w:rPr>
              <w:t>5</w:t>
            </w:r>
          </w:p>
        </w:tc>
        <w:tc>
          <w:tcPr>
            <w:tcW w:w="731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633398">
              <w:rPr>
                <w:rFonts w:ascii="Arial" w:hAnsi="Arial" w:cs="Arial"/>
                <w:highlight w:val="yellow"/>
              </w:rPr>
              <w:t>75</w:t>
            </w:r>
          </w:p>
        </w:tc>
        <w:tc>
          <w:tcPr>
            <w:tcW w:w="712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60BD3" w:rsidTr="00633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vAlign w:val="center"/>
          </w:tcPr>
          <w:p w:rsidR="00560BD3" w:rsidRPr="00633398" w:rsidRDefault="00AD4C63" w:rsidP="00AD4C63">
            <w:pPr>
              <w:ind w:left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 w:rsidRPr="00633398">
              <w:rPr>
                <w:rFonts w:ascii="Arial" w:eastAsiaTheme="minorHAnsi" w:hAnsi="Arial" w:cs="Arial"/>
                <w:b w:val="0"/>
                <w:sz w:val="20"/>
                <w:szCs w:val="20"/>
              </w:rPr>
              <w:lastRenderedPageBreak/>
              <w:t>Valorizar o desenvolvimento profissional do Pessoal Docente e Pessoal Não Docente</w:t>
            </w:r>
          </w:p>
        </w:tc>
        <w:tc>
          <w:tcPr>
            <w:tcW w:w="654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813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731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731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125</w:t>
            </w:r>
          </w:p>
        </w:tc>
        <w:tc>
          <w:tcPr>
            <w:tcW w:w="712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60BD3" w:rsidTr="00633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vAlign w:val="center"/>
          </w:tcPr>
          <w:p w:rsidR="00560BD3" w:rsidRPr="00633398" w:rsidRDefault="00AD4C63" w:rsidP="00775063">
            <w:pPr>
              <w:ind w:left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 w:rsidRPr="00633398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Promover o trabalho cooperativo entre docentes no âmbito das práticas pedagógico-didáticas </w:t>
            </w:r>
          </w:p>
        </w:tc>
        <w:tc>
          <w:tcPr>
            <w:tcW w:w="654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813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3</w:t>
            </w:r>
          </w:p>
        </w:tc>
        <w:tc>
          <w:tcPr>
            <w:tcW w:w="731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3</w:t>
            </w:r>
          </w:p>
        </w:tc>
        <w:tc>
          <w:tcPr>
            <w:tcW w:w="731" w:type="pct"/>
            <w:vAlign w:val="center"/>
          </w:tcPr>
          <w:p w:rsidR="00560BD3" w:rsidRPr="00633398" w:rsidRDefault="00775063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45</w:t>
            </w:r>
          </w:p>
        </w:tc>
        <w:tc>
          <w:tcPr>
            <w:tcW w:w="712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60BD3" w:rsidTr="00633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vAlign w:val="center"/>
          </w:tcPr>
          <w:p w:rsidR="00560BD3" w:rsidRPr="00633398" w:rsidRDefault="00775063" w:rsidP="00775063">
            <w:pPr>
              <w:ind w:left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 w:rsidRPr="00633398">
              <w:rPr>
                <w:rFonts w:ascii="Arial" w:eastAsiaTheme="minorHAnsi" w:hAnsi="Arial" w:cs="Arial"/>
                <w:b w:val="0"/>
                <w:sz w:val="20"/>
                <w:szCs w:val="20"/>
              </w:rPr>
              <w:t>Diminuir o número de desistências ao nível do secundário</w:t>
            </w:r>
          </w:p>
        </w:tc>
        <w:tc>
          <w:tcPr>
            <w:tcW w:w="654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3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1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1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12" w:type="pct"/>
            <w:vAlign w:val="center"/>
          </w:tcPr>
          <w:p w:rsidR="00560BD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75063" w:rsidTr="00633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vAlign w:val="center"/>
          </w:tcPr>
          <w:p w:rsidR="00775063" w:rsidRPr="00633398" w:rsidRDefault="00775063" w:rsidP="00775063">
            <w:pPr>
              <w:ind w:left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 w:rsidRPr="00633398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Desenvolver a articulação horizontal e vertical do currículo </w:t>
            </w:r>
          </w:p>
        </w:tc>
        <w:tc>
          <w:tcPr>
            <w:tcW w:w="654" w:type="pct"/>
            <w:vAlign w:val="center"/>
          </w:tcPr>
          <w:p w:rsidR="00775063" w:rsidRPr="00633398" w:rsidRDefault="00775063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813" w:type="pct"/>
            <w:vAlign w:val="center"/>
          </w:tcPr>
          <w:p w:rsidR="00775063" w:rsidRPr="00633398" w:rsidRDefault="00775063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731" w:type="pct"/>
            <w:vAlign w:val="center"/>
          </w:tcPr>
          <w:p w:rsidR="00775063" w:rsidRPr="00633398" w:rsidRDefault="00775063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3</w:t>
            </w:r>
          </w:p>
        </w:tc>
        <w:tc>
          <w:tcPr>
            <w:tcW w:w="731" w:type="pct"/>
            <w:vAlign w:val="center"/>
          </w:tcPr>
          <w:p w:rsidR="00775063" w:rsidRPr="00633398" w:rsidRDefault="00775063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75</w:t>
            </w:r>
          </w:p>
        </w:tc>
        <w:tc>
          <w:tcPr>
            <w:tcW w:w="712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75063" w:rsidTr="00633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vAlign w:val="center"/>
          </w:tcPr>
          <w:p w:rsidR="00775063" w:rsidRPr="00633398" w:rsidRDefault="00775063" w:rsidP="00775063">
            <w:pPr>
              <w:ind w:left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 w:rsidRPr="00633398">
              <w:rPr>
                <w:rFonts w:ascii="Arial" w:eastAsiaTheme="minorHAnsi" w:hAnsi="Arial" w:cs="Arial"/>
                <w:b w:val="0"/>
                <w:sz w:val="20"/>
                <w:szCs w:val="20"/>
              </w:rPr>
              <w:t>Melhorar os resultados escolares do 4º ano – (Ano I)</w:t>
            </w:r>
          </w:p>
        </w:tc>
        <w:tc>
          <w:tcPr>
            <w:tcW w:w="654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813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3</w:t>
            </w:r>
          </w:p>
        </w:tc>
        <w:tc>
          <w:tcPr>
            <w:tcW w:w="731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731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75</w:t>
            </w:r>
          </w:p>
        </w:tc>
        <w:tc>
          <w:tcPr>
            <w:tcW w:w="712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75063" w:rsidTr="00633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vAlign w:val="center"/>
          </w:tcPr>
          <w:p w:rsidR="00775063" w:rsidRPr="00633398" w:rsidRDefault="00775063" w:rsidP="00775063">
            <w:pPr>
              <w:ind w:left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 w:rsidRPr="00633398">
              <w:rPr>
                <w:rFonts w:ascii="Arial" w:eastAsiaTheme="minorHAnsi" w:hAnsi="Arial" w:cs="Arial"/>
                <w:b w:val="0"/>
                <w:sz w:val="20"/>
                <w:szCs w:val="20"/>
              </w:rPr>
              <w:t>Melhorar a taxa de conclusão (Ensino Secundário)</w:t>
            </w:r>
          </w:p>
        </w:tc>
        <w:tc>
          <w:tcPr>
            <w:tcW w:w="654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813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3</w:t>
            </w:r>
          </w:p>
        </w:tc>
        <w:tc>
          <w:tcPr>
            <w:tcW w:w="731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731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75</w:t>
            </w:r>
          </w:p>
        </w:tc>
        <w:tc>
          <w:tcPr>
            <w:tcW w:w="712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75063" w:rsidTr="00633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vAlign w:val="center"/>
          </w:tcPr>
          <w:p w:rsidR="00775063" w:rsidRPr="00633398" w:rsidRDefault="00775063" w:rsidP="00775063">
            <w:pPr>
              <w:ind w:left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 w:rsidRPr="00633398">
              <w:rPr>
                <w:rFonts w:ascii="Arial" w:eastAsiaTheme="minorHAnsi" w:hAnsi="Arial" w:cs="Arial"/>
                <w:b w:val="0"/>
                <w:sz w:val="20"/>
                <w:szCs w:val="20"/>
              </w:rPr>
              <w:t>Criar/Melhorar as ferramentas de supervisão da prática letiva em sala de aula</w:t>
            </w:r>
          </w:p>
        </w:tc>
        <w:tc>
          <w:tcPr>
            <w:tcW w:w="654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813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731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5</w:t>
            </w:r>
          </w:p>
        </w:tc>
        <w:tc>
          <w:tcPr>
            <w:tcW w:w="731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3398">
              <w:rPr>
                <w:rFonts w:ascii="Arial" w:hAnsi="Arial" w:cs="Arial"/>
              </w:rPr>
              <w:t>125</w:t>
            </w:r>
          </w:p>
        </w:tc>
        <w:tc>
          <w:tcPr>
            <w:tcW w:w="712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5063" w:rsidTr="00633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vAlign w:val="center"/>
          </w:tcPr>
          <w:p w:rsidR="00775063" w:rsidRPr="00633398" w:rsidRDefault="00775063" w:rsidP="00775063">
            <w:pPr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highlight w:val="yellow"/>
              </w:rPr>
            </w:pPr>
            <w:r w:rsidRPr="00633398">
              <w:rPr>
                <w:rFonts w:ascii="Arial" w:eastAsiaTheme="minorHAnsi" w:hAnsi="Arial" w:cs="Arial"/>
                <w:b w:val="0"/>
                <w:sz w:val="20"/>
                <w:szCs w:val="20"/>
                <w:highlight w:val="yellow"/>
              </w:rPr>
              <w:t>Melhorar a eficácia das medidas de apoio aos alunos com dificuldades de aprendizagem</w:t>
            </w:r>
          </w:p>
        </w:tc>
        <w:tc>
          <w:tcPr>
            <w:tcW w:w="654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633398">
              <w:rPr>
                <w:rFonts w:ascii="Arial" w:hAnsi="Arial" w:cs="Arial"/>
                <w:highlight w:val="yellow"/>
              </w:rPr>
              <w:t>5</w:t>
            </w:r>
          </w:p>
        </w:tc>
        <w:tc>
          <w:tcPr>
            <w:tcW w:w="813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633398">
              <w:rPr>
                <w:rFonts w:ascii="Arial" w:hAnsi="Arial" w:cs="Arial"/>
                <w:highlight w:val="yellow"/>
              </w:rPr>
              <w:t>5</w:t>
            </w:r>
          </w:p>
        </w:tc>
        <w:tc>
          <w:tcPr>
            <w:tcW w:w="731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633398">
              <w:rPr>
                <w:rFonts w:ascii="Arial" w:hAnsi="Arial" w:cs="Arial"/>
                <w:highlight w:val="yellow"/>
              </w:rPr>
              <w:t>3</w:t>
            </w:r>
          </w:p>
        </w:tc>
        <w:tc>
          <w:tcPr>
            <w:tcW w:w="731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633398">
              <w:rPr>
                <w:rFonts w:ascii="Arial" w:hAnsi="Arial" w:cs="Arial"/>
                <w:highlight w:val="yellow"/>
              </w:rPr>
              <w:t>75</w:t>
            </w:r>
          </w:p>
        </w:tc>
        <w:tc>
          <w:tcPr>
            <w:tcW w:w="712" w:type="pct"/>
            <w:vAlign w:val="center"/>
          </w:tcPr>
          <w:p w:rsidR="00775063" w:rsidRPr="00633398" w:rsidRDefault="00633398" w:rsidP="00633398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211C6D" w:rsidRDefault="00211C6D" w:rsidP="00503497">
      <w:pPr>
        <w:pStyle w:val="Heading2"/>
        <w:sectPr w:rsidR="00211C6D" w:rsidSect="00E120D7">
          <w:pgSz w:w="11906" w:h="16838"/>
          <w:pgMar w:top="1985" w:right="1701" w:bottom="1418" w:left="1701" w:header="709" w:footer="709" w:gutter="0"/>
          <w:pgNumType w:start="1"/>
          <w:cols w:space="708"/>
          <w:docGrid w:linePitch="360"/>
        </w:sectPr>
      </w:pPr>
      <w:bookmarkStart w:id="58" w:name="_Toc243828456"/>
    </w:p>
    <w:p w:rsidR="001A1BCB" w:rsidRDefault="00503497" w:rsidP="00503497">
      <w:pPr>
        <w:pStyle w:val="Heading2"/>
      </w:pPr>
      <w:bookmarkStart w:id="59" w:name="_Toc282523008"/>
      <w:r w:rsidRPr="00503497">
        <w:lastRenderedPageBreak/>
        <w:t>Visão global do PAM</w:t>
      </w:r>
      <w:bookmarkEnd w:id="58"/>
      <w:bookmarkEnd w:id="59"/>
    </w:p>
    <w:p w:rsidR="003F7A23" w:rsidRDefault="003F7A23" w:rsidP="003F7A23">
      <w:pPr>
        <w:rPr>
          <w:rFonts w:ascii="Arial" w:hAnsi="Arial" w:cs="Arial"/>
          <w:sz w:val="20"/>
          <w:szCs w:val="20"/>
        </w:rPr>
      </w:pPr>
      <w:r w:rsidRPr="003F7A23">
        <w:rPr>
          <w:rFonts w:ascii="Arial" w:hAnsi="Arial" w:cs="Arial"/>
          <w:sz w:val="20"/>
          <w:szCs w:val="20"/>
        </w:rPr>
        <w:t>Preencha, o quadro relativo ao cronograma de atividades:</w:t>
      </w:r>
    </w:p>
    <w:p w:rsidR="003F7A23" w:rsidRPr="0039140A" w:rsidRDefault="003F7A23" w:rsidP="003F7A23">
      <w:pPr>
        <w:rPr>
          <w:rFonts w:ascii="Arial" w:hAnsi="Arial" w:cs="Arial"/>
          <w:sz w:val="18"/>
          <w:szCs w:val="20"/>
        </w:rPr>
      </w:pPr>
    </w:p>
    <w:p w:rsidR="0039140A" w:rsidRDefault="0039140A" w:rsidP="0039140A">
      <w:pPr>
        <w:pStyle w:val="Caption"/>
        <w:keepNext/>
      </w:pPr>
      <w:r>
        <w:t xml:space="preserve">Tabela </w:t>
      </w:r>
      <w:r w:rsidR="00595C88">
        <w:fldChar w:fldCharType="begin"/>
      </w:r>
      <w:r w:rsidR="00595C88">
        <w:instrText xml:space="preserve"> SEQ Tabela \* ARABIC </w:instrText>
      </w:r>
      <w:r w:rsidR="00595C88">
        <w:fldChar w:fldCharType="separate"/>
      </w:r>
      <w:r w:rsidR="004E698C">
        <w:rPr>
          <w:noProof/>
        </w:rPr>
        <w:t>6</w:t>
      </w:r>
      <w:r w:rsidR="00595C88">
        <w:rPr>
          <w:noProof/>
        </w:rPr>
        <w:fldChar w:fldCharType="end"/>
      </w:r>
      <w:r>
        <w:t xml:space="preserve"> – Cronograma do PAM</w:t>
      </w:r>
    </w:p>
    <w:tbl>
      <w:tblPr>
        <w:tblStyle w:val="MediumShading2-Accent11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3689"/>
        <w:gridCol w:w="1982"/>
        <w:gridCol w:w="212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79"/>
        <w:gridCol w:w="775"/>
      </w:tblGrid>
      <w:tr w:rsidR="00DE4466" w:rsidRPr="00546BA9" w:rsidTr="00633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7" w:type="pct"/>
            <w:tcBorders>
              <w:bottom w:val="single" w:sz="4" w:space="0" w:color="4F81BD" w:themeColor="accent1"/>
            </w:tcBorders>
            <w:shd w:val="clear" w:color="auto" w:fill="1F497D" w:themeFill="text2"/>
            <w:vAlign w:val="center"/>
            <w:hideMark/>
          </w:tcPr>
          <w:p w:rsidR="00546BA9" w:rsidRPr="00546BA9" w:rsidRDefault="00546BA9" w:rsidP="00135E24">
            <w:pPr>
              <w:jc w:val="center"/>
              <w:rPr>
                <w:rFonts w:ascii="Arial" w:hAnsi="Arial" w:cs="Arial"/>
                <w:sz w:val="16"/>
              </w:rPr>
            </w:pPr>
            <w:r w:rsidRPr="00546BA9">
              <w:rPr>
                <w:rFonts w:ascii="Arial" w:hAnsi="Arial" w:cs="Arial"/>
                <w:sz w:val="16"/>
              </w:rPr>
              <w:t>Prioridade</w:t>
            </w:r>
          </w:p>
        </w:tc>
        <w:tc>
          <w:tcPr>
            <w:tcW w:w="1351" w:type="pct"/>
            <w:tcBorders>
              <w:bottom w:val="single" w:sz="4" w:space="0" w:color="4F81BD" w:themeColor="accent1"/>
            </w:tcBorders>
            <w:shd w:val="clear" w:color="auto" w:fill="1F497D" w:themeFill="text2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</w:t>
            </w:r>
          </w:p>
        </w:tc>
        <w:tc>
          <w:tcPr>
            <w:tcW w:w="726" w:type="pct"/>
            <w:tcBorders>
              <w:bottom w:val="single" w:sz="4" w:space="0" w:color="4F81BD" w:themeColor="accent1"/>
            </w:tcBorders>
            <w:shd w:val="clear" w:color="auto" w:fill="1F497D" w:themeFill="text2"/>
            <w:vAlign w:val="center"/>
            <w:hideMark/>
          </w:tcPr>
          <w:p w:rsidR="00546BA9" w:rsidRPr="00546BA9" w:rsidRDefault="00546BA9" w:rsidP="00815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546BA9">
              <w:rPr>
                <w:rFonts w:ascii="Arial" w:hAnsi="Arial" w:cs="Arial"/>
                <w:sz w:val="16"/>
              </w:rPr>
              <w:t>Responsável pelo Projeto</w:t>
            </w:r>
          </w:p>
        </w:tc>
        <w:tc>
          <w:tcPr>
            <w:tcW w:w="779" w:type="pct"/>
            <w:tcBorders>
              <w:bottom w:val="single" w:sz="4" w:space="0" w:color="4F81BD" w:themeColor="accent1"/>
            </w:tcBorders>
            <w:shd w:val="clear" w:color="auto" w:fill="1F497D" w:themeFill="text2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546BA9">
              <w:rPr>
                <w:rFonts w:ascii="Arial" w:hAnsi="Arial" w:cs="Arial"/>
                <w:sz w:val="16"/>
              </w:rPr>
              <w:t xml:space="preserve">Data prevista </w:t>
            </w:r>
          </w:p>
          <w:p w:rsidR="00546BA9" w:rsidRPr="00546BA9" w:rsidRDefault="00546BA9" w:rsidP="00135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546BA9">
              <w:rPr>
                <w:rFonts w:ascii="Arial" w:hAnsi="Arial" w:cs="Arial"/>
                <w:sz w:val="16"/>
              </w:rPr>
              <w:t>conclusão</w:t>
            </w:r>
          </w:p>
        </w:tc>
        <w:tc>
          <w:tcPr>
            <w:tcW w:w="1613" w:type="pct"/>
            <w:gridSpan w:val="12"/>
            <w:tcBorders>
              <w:bottom w:val="single" w:sz="4" w:space="0" w:color="4F81BD" w:themeColor="accent1"/>
            </w:tcBorders>
            <w:shd w:val="clear" w:color="auto" w:fill="1F497D" w:themeFill="text2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546BA9">
              <w:rPr>
                <w:rFonts w:ascii="Arial" w:hAnsi="Arial" w:cs="Arial"/>
                <w:sz w:val="16"/>
              </w:rPr>
              <w:t xml:space="preserve">Cronograma temporal da actividade </w:t>
            </w:r>
          </w:p>
          <w:p w:rsidR="00546BA9" w:rsidRPr="00546BA9" w:rsidRDefault="00546BA9" w:rsidP="00135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546BA9">
              <w:rPr>
                <w:rFonts w:ascii="Arial" w:hAnsi="Arial" w:cs="Arial"/>
                <w:sz w:val="16"/>
              </w:rPr>
              <w:t>(assinalar com "X")</w:t>
            </w:r>
          </w:p>
        </w:tc>
        <w:tc>
          <w:tcPr>
            <w:tcW w:w="284" w:type="pct"/>
            <w:tcBorders>
              <w:bottom w:val="single" w:sz="4" w:space="0" w:color="4F81BD" w:themeColor="accent1"/>
            </w:tcBorders>
            <w:shd w:val="clear" w:color="auto" w:fill="1F497D" w:themeFill="text2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546BA9">
              <w:rPr>
                <w:rFonts w:ascii="Arial" w:hAnsi="Arial" w:cs="Arial"/>
                <w:sz w:val="16"/>
              </w:rPr>
              <w:t>Estado</w:t>
            </w:r>
            <w:r w:rsidRPr="00546BA9">
              <w:rPr>
                <w:rStyle w:val="FootnoteReference"/>
                <w:rFonts w:ascii="Arial" w:hAnsi="Arial" w:cs="Arial"/>
                <w:sz w:val="16"/>
              </w:rPr>
              <w:footnoteReference w:id="3"/>
            </w:r>
          </w:p>
        </w:tc>
      </w:tr>
      <w:tr w:rsidR="00DE4466" w:rsidRPr="00546BA9" w:rsidTr="00633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1F497D" w:themeFill="text2"/>
            <w:vAlign w:val="center"/>
            <w:hideMark/>
          </w:tcPr>
          <w:p w:rsidR="00546BA9" w:rsidRPr="00546BA9" w:rsidRDefault="00546BA9" w:rsidP="00135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72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77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</w:rPr>
            </w:pPr>
            <w:r w:rsidRPr="00546BA9">
              <w:rPr>
                <w:rFonts w:ascii="Arial" w:hAnsi="Arial" w:cs="Arial"/>
                <w:b/>
                <w:color w:val="000000"/>
                <w:sz w:val="14"/>
              </w:rPr>
              <w:t>J</w:t>
            </w: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</w:rPr>
            </w:pPr>
            <w:r w:rsidRPr="00546BA9">
              <w:rPr>
                <w:rFonts w:ascii="Arial" w:hAnsi="Arial" w:cs="Arial"/>
                <w:b/>
                <w:color w:val="000000"/>
                <w:sz w:val="14"/>
              </w:rPr>
              <w:t>F</w:t>
            </w: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</w:rPr>
            </w:pPr>
            <w:r w:rsidRPr="00546BA9">
              <w:rPr>
                <w:rFonts w:ascii="Arial" w:hAnsi="Arial" w:cs="Arial"/>
                <w:b/>
                <w:color w:val="000000"/>
                <w:sz w:val="14"/>
              </w:rPr>
              <w:t>M</w:t>
            </w: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</w:rPr>
            </w:pPr>
            <w:r w:rsidRPr="00546BA9">
              <w:rPr>
                <w:rFonts w:ascii="Arial" w:hAnsi="Arial" w:cs="Arial"/>
                <w:b/>
                <w:color w:val="000000"/>
                <w:sz w:val="14"/>
              </w:rPr>
              <w:t>A</w:t>
            </w: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</w:rPr>
            </w:pPr>
            <w:r w:rsidRPr="00546BA9">
              <w:rPr>
                <w:rFonts w:ascii="Arial" w:hAnsi="Arial" w:cs="Arial"/>
                <w:b/>
                <w:color w:val="000000"/>
                <w:sz w:val="14"/>
              </w:rPr>
              <w:t>M</w:t>
            </w: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</w:rPr>
            </w:pPr>
            <w:r w:rsidRPr="00546BA9">
              <w:rPr>
                <w:rFonts w:ascii="Arial" w:hAnsi="Arial" w:cs="Arial"/>
                <w:b/>
                <w:color w:val="000000"/>
                <w:sz w:val="14"/>
              </w:rPr>
              <w:t>J</w:t>
            </w: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</w:rPr>
            </w:pPr>
            <w:r w:rsidRPr="00546BA9">
              <w:rPr>
                <w:rFonts w:ascii="Arial" w:hAnsi="Arial" w:cs="Arial"/>
                <w:b/>
                <w:color w:val="000000"/>
                <w:sz w:val="14"/>
              </w:rPr>
              <w:t>J</w:t>
            </w: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</w:rPr>
            </w:pPr>
            <w:r w:rsidRPr="00546BA9">
              <w:rPr>
                <w:rFonts w:ascii="Arial" w:hAnsi="Arial" w:cs="Arial"/>
                <w:b/>
                <w:color w:val="000000"/>
                <w:sz w:val="14"/>
              </w:rPr>
              <w:t>A</w:t>
            </w: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</w:rPr>
            </w:pPr>
            <w:r w:rsidRPr="00546BA9">
              <w:rPr>
                <w:rFonts w:ascii="Arial" w:hAnsi="Arial" w:cs="Arial"/>
                <w:b/>
                <w:color w:val="000000"/>
                <w:sz w:val="14"/>
              </w:rPr>
              <w:t>S</w:t>
            </w: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</w:rPr>
            </w:pPr>
            <w:r w:rsidRPr="00546BA9">
              <w:rPr>
                <w:rFonts w:ascii="Arial" w:hAnsi="Arial" w:cs="Arial"/>
                <w:b/>
                <w:color w:val="000000"/>
                <w:sz w:val="14"/>
              </w:rPr>
              <w:t>O</w:t>
            </w: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</w:rPr>
            </w:pPr>
            <w:r w:rsidRPr="00546BA9">
              <w:rPr>
                <w:rFonts w:ascii="Arial" w:hAnsi="Arial" w:cs="Arial"/>
                <w:b/>
                <w:color w:val="000000"/>
                <w:sz w:val="14"/>
              </w:rPr>
              <w:t>N</w:t>
            </w:r>
          </w:p>
        </w:tc>
        <w:tc>
          <w:tcPr>
            <w:tcW w:w="1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</w:rPr>
            </w:pPr>
            <w:r w:rsidRPr="00546BA9">
              <w:rPr>
                <w:rFonts w:ascii="Arial" w:hAnsi="Arial" w:cs="Arial"/>
                <w:b/>
                <w:color w:val="000000"/>
                <w:sz w:val="14"/>
              </w:rPr>
              <w:t>D</w:t>
            </w:r>
          </w:p>
        </w:tc>
        <w:tc>
          <w:tcPr>
            <w:tcW w:w="28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DE4466" w:rsidRPr="00546BA9" w:rsidTr="006333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1F497D" w:themeFill="text2"/>
            <w:vAlign w:val="center"/>
            <w:hideMark/>
          </w:tcPr>
          <w:p w:rsidR="00546BA9" w:rsidRPr="00211C6D" w:rsidRDefault="00546BA9" w:rsidP="00211C6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6BA9" w:rsidRPr="00546BA9" w:rsidRDefault="00633398" w:rsidP="00EE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33398">
              <w:rPr>
                <w:rFonts w:ascii="Arial" w:eastAsiaTheme="minorHAnsi" w:hAnsi="Arial" w:cs="Arial"/>
                <w:b/>
                <w:bCs/>
              </w:rPr>
              <w:t>Melhorar a comunicação interna e externa</w:t>
            </w:r>
          </w:p>
        </w:tc>
        <w:tc>
          <w:tcPr>
            <w:tcW w:w="72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DE4466" w:rsidRPr="00546BA9" w:rsidTr="00633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1F497D" w:themeFill="text2"/>
            <w:vAlign w:val="center"/>
            <w:hideMark/>
          </w:tcPr>
          <w:p w:rsidR="00546BA9" w:rsidRPr="00211C6D" w:rsidRDefault="00546BA9" w:rsidP="00211C6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6BA9" w:rsidRPr="00546BA9" w:rsidRDefault="00633398" w:rsidP="00EE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33398">
              <w:rPr>
                <w:rFonts w:ascii="Arial" w:eastAsiaTheme="minorHAnsi" w:hAnsi="Arial" w:cs="Arial"/>
                <w:b/>
                <w:bCs/>
              </w:rPr>
              <w:t xml:space="preserve">Valorizar o desenvolvimento profissional do </w:t>
            </w:r>
            <w:r w:rsidRPr="00633398">
              <w:rPr>
                <w:rFonts w:ascii="Arial" w:eastAsiaTheme="minorHAnsi" w:hAnsi="Arial" w:cs="Arial"/>
                <w:b/>
              </w:rPr>
              <w:t xml:space="preserve">Pessoal Docente </w:t>
            </w:r>
            <w:r w:rsidRPr="00633398">
              <w:rPr>
                <w:rFonts w:ascii="Arial" w:eastAsiaTheme="minorHAnsi" w:hAnsi="Arial" w:cs="Arial"/>
                <w:b/>
                <w:bCs/>
              </w:rPr>
              <w:t>e Pessoal Não Docente</w:t>
            </w:r>
          </w:p>
        </w:tc>
        <w:tc>
          <w:tcPr>
            <w:tcW w:w="72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DE4466" w:rsidRPr="00546BA9" w:rsidTr="006333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1F497D" w:themeFill="text2"/>
            <w:vAlign w:val="center"/>
            <w:hideMark/>
          </w:tcPr>
          <w:p w:rsidR="00546BA9" w:rsidRPr="00211C6D" w:rsidRDefault="00546BA9" w:rsidP="00211C6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6BA9" w:rsidRPr="00546BA9" w:rsidRDefault="00633398" w:rsidP="00EE6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33398">
              <w:rPr>
                <w:rFonts w:ascii="Arial" w:eastAsiaTheme="minorHAnsi" w:hAnsi="Arial" w:cs="Arial"/>
                <w:b/>
                <w:bCs/>
              </w:rPr>
              <w:t>Cria</w:t>
            </w:r>
            <w:r w:rsidRPr="00633398">
              <w:rPr>
                <w:rFonts w:ascii="Arial" w:eastAsiaTheme="minorHAnsi" w:hAnsi="Arial" w:cs="Arial"/>
                <w:b/>
              </w:rPr>
              <w:t>r</w:t>
            </w:r>
            <w:r w:rsidRPr="00633398">
              <w:rPr>
                <w:rFonts w:ascii="Arial" w:eastAsiaTheme="minorHAnsi" w:hAnsi="Arial" w:cs="Arial"/>
                <w:b/>
                <w:bCs/>
              </w:rPr>
              <w:t>/Melhor</w:t>
            </w:r>
            <w:r w:rsidRPr="00633398">
              <w:rPr>
                <w:rFonts w:ascii="Arial" w:eastAsiaTheme="minorHAnsi" w:hAnsi="Arial" w:cs="Arial"/>
                <w:b/>
              </w:rPr>
              <w:t>ar</w:t>
            </w:r>
            <w:r w:rsidRPr="00633398">
              <w:rPr>
                <w:rFonts w:ascii="Arial" w:eastAsiaTheme="minorHAnsi" w:hAnsi="Arial" w:cs="Arial"/>
                <w:b/>
                <w:bCs/>
              </w:rPr>
              <w:t xml:space="preserve"> as ferramentas de supervisão da prática letiva em sala de aula</w:t>
            </w:r>
            <w:r>
              <w:rPr>
                <w:rFonts w:ascii="Arial" w:eastAsiaTheme="minorHAnsi" w:hAnsi="Arial" w:cs="Arial"/>
                <w:b/>
                <w:bCs/>
              </w:rPr>
              <w:t xml:space="preserve"> (FRAMEWORK)</w:t>
            </w:r>
          </w:p>
        </w:tc>
        <w:tc>
          <w:tcPr>
            <w:tcW w:w="72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:rsidR="00546BA9" w:rsidRPr="00546BA9" w:rsidRDefault="00546BA9" w:rsidP="00135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</w:tbl>
    <w:p w:rsidR="00BB725F" w:rsidRDefault="00BB725F" w:rsidP="00BB725F">
      <w:pPr>
        <w:tabs>
          <w:tab w:val="right" w:pos="13467"/>
        </w:tabs>
        <w:ind w:firstLine="9714"/>
        <w:rPr>
          <w:rFonts w:ascii="Arial" w:hAnsi="Arial" w:cs="Arial"/>
          <w:sz w:val="20"/>
        </w:rPr>
      </w:pPr>
      <w:r w:rsidRPr="00BB725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99F3F7D" wp14:editId="3D535BA1">
            <wp:simplePos x="0" y="0"/>
            <wp:positionH relativeFrom="column">
              <wp:posOffset>-49192</wp:posOffset>
            </wp:positionH>
            <wp:positionV relativeFrom="paragraph">
              <wp:posOffset>106993</wp:posOffset>
            </wp:positionV>
            <wp:extent cx="4310743" cy="1353787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64"/>
                    <a:stretch/>
                  </pic:blipFill>
                  <pic:spPr bwMode="auto">
                    <a:xfrm>
                      <a:off x="0" y="0"/>
                      <a:ext cx="4318936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25F" w:rsidRDefault="00BB725F" w:rsidP="00BB725F">
      <w:pPr>
        <w:tabs>
          <w:tab w:val="right" w:pos="13467"/>
        </w:tabs>
        <w:ind w:firstLine="9714"/>
        <w:rPr>
          <w:rFonts w:ascii="Arial" w:hAnsi="Arial" w:cs="Arial"/>
          <w:sz w:val="20"/>
        </w:rPr>
      </w:pPr>
    </w:p>
    <w:p w:rsidR="00BB725F" w:rsidRPr="004C565B" w:rsidRDefault="00BB725F" w:rsidP="00BB725F">
      <w:pPr>
        <w:tabs>
          <w:tab w:val="right" w:pos="13467"/>
        </w:tabs>
        <w:ind w:firstLine="9714"/>
        <w:rPr>
          <w:rFonts w:ascii="Arial" w:hAnsi="Arial" w:cs="Arial"/>
          <w:b/>
          <w:sz w:val="18"/>
          <w:szCs w:val="20"/>
        </w:rPr>
      </w:pPr>
      <w:r w:rsidRPr="00BB725F">
        <w:rPr>
          <w:rFonts w:ascii="Arial" w:hAnsi="Arial" w:cs="Arial"/>
          <w:sz w:val="20"/>
        </w:rPr>
        <w:t xml:space="preserve"> </w:t>
      </w:r>
      <w:r w:rsidRPr="004C565B">
        <w:rPr>
          <w:rFonts w:ascii="Arial" w:hAnsi="Arial" w:cs="Arial"/>
          <w:sz w:val="20"/>
        </w:rPr>
        <w:t>Data: _____________/ __________</w:t>
      </w:r>
    </w:p>
    <w:p w:rsidR="00BB725F" w:rsidRDefault="00BB725F" w:rsidP="00BB725F">
      <w:pPr>
        <w:rPr>
          <w:rFonts w:ascii="Arial" w:hAnsi="Arial" w:cs="Arial"/>
          <w:sz w:val="20"/>
          <w:szCs w:val="20"/>
        </w:rPr>
      </w:pPr>
    </w:p>
    <w:p w:rsidR="00546BA9" w:rsidRDefault="00546BA9" w:rsidP="00546BA9"/>
    <w:p w:rsidR="00211C6D" w:rsidRDefault="00211C6D" w:rsidP="00BB725F">
      <w:pPr>
        <w:tabs>
          <w:tab w:val="right" w:pos="13467"/>
        </w:tabs>
        <w:sectPr w:rsidR="00211C6D" w:rsidSect="00211C6D">
          <w:pgSz w:w="16838" w:h="11906" w:orient="landscape" w:code="9"/>
          <w:pgMar w:top="1701" w:right="1418" w:bottom="1701" w:left="1985" w:header="709" w:footer="709" w:gutter="0"/>
          <w:cols w:space="708"/>
          <w:docGrid w:linePitch="360"/>
        </w:sectPr>
      </w:pPr>
      <w:r>
        <w:tab/>
      </w:r>
      <w:bookmarkStart w:id="60" w:name="_Toc243828457"/>
    </w:p>
    <w:p w:rsidR="003F7A23" w:rsidRDefault="003F7A23" w:rsidP="003F7A23">
      <w:pPr>
        <w:pStyle w:val="Heading2"/>
      </w:pPr>
      <w:bookmarkStart w:id="61" w:name="_Toc282523009"/>
      <w:r>
        <w:lastRenderedPageBreak/>
        <w:t>Ficha da Ação de Melhoria</w:t>
      </w:r>
      <w:bookmarkEnd w:id="60"/>
      <w:bookmarkEnd w:id="61"/>
      <w:r w:rsidR="00FA6B77">
        <w:t xml:space="preserve"> </w:t>
      </w:r>
    </w:p>
    <w:p w:rsidR="00FA6B77" w:rsidRDefault="00FA6B77" w:rsidP="00FA6B77">
      <w:pPr>
        <w:jc w:val="both"/>
        <w:rPr>
          <w:rFonts w:ascii="Arial" w:hAnsi="Arial" w:cs="Arial"/>
          <w:sz w:val="20"/>
          <w:szCs w:val="20"/>
        </w:rPr>
      </w:pPr>
      <w:r w:rsidRPr="00FA6B77">
        <w:rPr>
          <w:rFonts w:ascii="Arial" w:hAnsi="Arial" w:cs="Arial"/>
          <w:sz w:val="20"/>
          <w:szCs w:val="20"/>
        </w:rPr>
        <w:t xml:space="preserve">A tabela seguinte </w:t>
      </w:r>
      <w:r>
        <w:rPr>
          <w:rFonts w:ascii="Arial" w:hAnsi="Arial" w:cs="Arial"/>
          <w:sz w:val="20"/>
          <w:szCs w:val="20"/>
        </w:rPr>
        <w:t>descreve os campos exigido</w:t>
      </w:r>
      <w:r w:rsidRPr="00FA6B77">
        <w:rPr>
          <w:rFonts w:ascii="Arial" w:hAnsi="Arial" w:cs="Arial"/>
          <w:sz w:val="20"/>
          <w:szCs w:val="20"/>
        </w:rPr>
        <w:t xml:space="preserve">s para cada </w:t>
      </w:r>
      <w:r w:rsidR="009E2502"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z w:val="20"/>
          <w:szCs w:val="20"/>
        </w:rPr>
        <w:t>:</w:t>
      </w:r>
    </w:p>
    <w:p w:rsidR="00A16E60" w:rsidRDefault="00A16E60" w:rsidP="00FA6B77">
      <w:pPr>
        <w:jc w:val="both"/>
        <w:rPr>
          <w:rFonts w:ascii="Arial" w:hAnsi="Arial" w:cs="Arial"/>
          <w:sz w:val="20"/>
          <w:szCs w:val="20"/>
        </w:rPr>
      </w:pPr>
    </w:p>
    <w:p w:rsidR="00A16E60" w:rsidRDefault="00A16E60" w:rsidP="00AD59F2">
      <w:pPr>
        <w:pStyle w:val="Caption"/>
        <w:keepNext/>
        <w:jc w:val="left"/>
      </w:pPr>
      <w:r>
        <w:t xml:space="preserve">Tabela </w:t>
      </w:r>
      <w:r w:rsidR="00595C88">
        <w:fldChar w:fldCharType="begin"/>
      </w:r>
      <w:r w:rsidR="00595C88">
        <w:instrText xml:space="preserve"> SEQ Tabela \* ARABIC </w:instrText>
      </w:r>
      <w:r w:rsidR="00595C88">
        <w:fldChar w:fldCharType="separate"/>
      </w:r>
      <w:r w:rsidR="004E698C">
        <w:rPr>
          <w:noProof/>
        </w:rPr>
        <w:t>7</w:t>
      </w:r>
      <w:r w:rsidR="00595C88">
        <w:rPr>
          <w:noProof/>
        </w:rPr>
        <w:fldChar w:fldCharType="end"/>
      </w:r>
      <w:r w:rsidR="009E2502">
        <w:t xml:space="preserve"> – Descrição da Ficha da Ação de Melhoria</w:t>
      </w:r>
    </w:p>
    <w:tbl>
      <w:tblPr>
        <w:tblStyle w:val="GrelhaClara-Cor11"/>
        <w:tblW w:w="5000" w:type="pct"/>
        <w:tblLook w:val="04A0" w:firstRow="1" w:lastRow="0" w:firstColumn="1" w:lastColumn="0" w:noHBand="0" w:noVBand="1"/>
      </w:tblPr>
      <w:tblGrid>
        <w:gridCol w:w="3279"/>
        <w:gridCol w:w="5582"/>
      </w:tblGrid>
      <w:tr w:rsidR="00A16E60" w:rsidTr="00AD5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A16E60" w:rsidRDefault="00A16E60" w:rsidP="00AD59F2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3150" w:type="pct"/>
            <w:vAlign w:val="center"/>
          </w:tcPr>
          <w:p w:rsidR="00A16E60" w:rsidRDefault="00A16E60" w:rsidP="00AD59F2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</w:tr>
      <w:tr w:rsidR="00A16E60" w:rsidTr="00AD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A16E60" w:rsidRPr="009302D4" w:rsidRDefault="009302D4" w:rsidP="00815C14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02D4">
              <w:rPr>
                <w:rFonts w:ascii="Arial" w:hAnsi="Arial" w:cs="Arial"/>
                <w:sz w:val="18"/>
                <w:szCs w:val="18"/>
              </w:rPr>
              <w:t>Designação da Ação de Melhoria</w:t>
            </w:r>
          </w:p>
        </w:tc>
        <w:tc>
          <w:tcPr>
            <w:tcW w:w="3150" w:type="pct"/>
            <w:vAlign w:val="center"/>
          </w:tcPr>
          <w:p w:rsidR="00A16E60" w:rsidRPr="004D7DD6" w:rsidRDefault="00126485" w:rsidP="00815C14">
            <w:pPr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</w:t>
            </w:r>
            <w:r w:rsidR="004D7DD6" w:rsidRPr="004D7DD6">
              <w:rPr>
                <w:rFonts w:ascii="Arial" w:hAnsi="Arial" w:cs="Arial"/>
                <w:sz w:val="18"/>
                <w:szCs w:val="20"/>
              </w:rPr>
              <w:t>ítulo da Ação de Melhoria</w:t>
            </w:r>
          </w:p>
        </w:tc>
      </w:tr>
      <w:tr w:rsidR="00A16E60" w:rsidTr="00AD5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A16E60" w:rsidRPr="009302D4" w:rsidRDefault="00174A8F" w:rsidP="00815C14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Coordenador</w:t>
            </w:r>
            <w:r w:rsidR="009302D4" w:rsidRPr="009302D4">
              <w:rPr>
                <w:rFonts w:ascii="Arial" w:hAnsi="Arial" w:cs="Arial"/>
                <w:sz w:val="18"/>
                <w:szCs w:val="18"/>
              </w:rPr>
              <w:t xml:space="preserve"> da Ação</w:t>
            </w:r>
          </w:p>
        </w:tc>
        <w:tc>
          <w:tcPr>
            <w:tcW w:w="3150" w:type="pct"/>
            <w:vAlign w:val="center"/>
          </w:tcPr>
          <w:p w:rsidR="00A16E60" w:rsidRPr="004D7DD6" w:rsidRDefault="00126485" w:rsidP="00815C14">
            <w:pPr>
              <w:spacing w:line="276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="004D7DD6" w:rsidRPr="004D7DD6">
              <w:rPr>
                <w:rFonts w:ascii="Arial" w:hAnsi="Arial" w:cs="Arial"/>
                <w:sz w:val="18"/>
                <w:szCs w:val="20"/>
              </w:rPr>
              <w:t>essoa responsável pela ação</w:t>
            </w:r>
          </w:p>
        </w:tc>
      </w:tr>
      <w:tr w:rsidR="00A16E60" w:rsidTr="00AD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A16E60" w:rsidRPr="009302D4" w:rsidRDefault="009302D4" w:rsidP="00AD59F2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02D4">
              <w:rPr>
                <w:rFonts w:ascii="Arial" w:hAnsi="Arial" w:cs="Arial"/>
                <w:sz w:val="18"/>
                <w:szCs w:val="18"/>
              </w:rPr>
              <w:t>Equipa operacional</w:t>
            </w:r>
          </w:p>
        </w:tc>
        <w:tc>
          <w:tcPr>
            <w:tcW w:w="3150" w:type="pct"/>
            <w:vAlign w:val="center"/>
          </w:tcPr>
          <w:p w:rsidR="00A16E60" w:rsidRPr="004D7DD6" w:rsidRDefault="004D7DD6" w:rsidP="00815C14">
            <w:pPr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4D7DD6">
              <w:rPr>
                <w:rFonts w:ascii="Arial" w:hAnsi="Arial" w:cs="Arial"/>
                <w:sz w:val="18"/>
                <w:szCs w:val="20"/>
              </w:rPr>
              <w:t xml:space="preserve">As pessoas identificadas para </w:t>
            </w:r>
            <w:r w:rsidR="00AD59F2">
              <w:rPr>
                <w:rFonts w:ascii="Arial" w:hAnsi="Arial" w:cs="Arial"/>
                <w:sz w:val="18"/>
                <w:szCs w:val="20"/>
              </w:rPr>
              <w:t>desenvolver e</w:t>
            </w:r>
            <w:r w:rsidRPr="004D7DD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D59F2">
              <w:rPr>
                <w:rFonts w:ascii="Arial" w:hAnsi="Arial" w:cs="Arial"/>
                <w:sz w:val="18"/>
                <w:szCs w:val="20"/>
              </w:rPr>
              <w:t xml:space="preserve">implementar </w:t>
            </w:r>
            <w:r w:rsidRPr="004D7DD6">
              <w:rPr>
                <w:rFonts w:ascii="Arial" w:hAnsi="Arial" w:cs="Arial"/>
                <w:sz w:val="18"/>
                <w:szCs w:val="20"/>
              </w:rPr>
              <w:t>a ação</w:t>
            </w:r>
          </w:p>
        </w:tc>
      </w:tr>
      <w:tr w:rsidR="00A16E60" w:rsidTr="00AD5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A16E60" w:rsidRPr="009302D4" w:rsidRDefault="009302D4" w:rsidP="00AD59F2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02D4">
              <w:rPr>
                <w:rFonts w:ascii="Arial" w:hAnsi="Arial" w:cs="Arial"/>
                <w:sz w:val="18"/>
                <w:szCs w:val="18"/>
              </w:rPr>
              <w:t>Critério dominante da CAF</w:t>
            </w:r>
          </w:p>
        </w:tc>
        <w:tc>
          <w:tcPr>
            <w:tcW w:w="3150" w:type="pct"/>
            <w:vAlign w:val="center"/>
          </w:tcPr>
          <w:p w:rsidR="00A16E60" w:rsidRPr="004D7DD6" w:rsidRDefault="00126485" w:rsidP="00076038">
            <w:pPr>
              <w:spacing w:line="276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="004D7DD6">
              <w:rPr>
                <w:rFonts w:ascii="Arial" w:hAnsi="Arial" w:cs="Arial"/>
                <w:sz w:val="18"/>
                <w:szCs w:val="20"/>
              </w:rPr>
              <w:t>ritério da CAF onde foi identificada a AM</w:t>
            </w:r>
          </w:p>
        </w:tc>
      </w:tr>
      <w:tr w:rsidR="00B44141" w:rsidTr="00AD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B44141" w:rsidRPr="009302D4" w:rsidRDefault="00B44141" w:rsidP="009F769E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44141">
              <w:rPr>
                <w:rFonts w:ascii="Arial" w:hAnsi="Arial" w:cs="Arial"/>
                <w:sz w:val="18"/>
                <w:szCs w:val="18"/>
              </w:rPr>
              <w:t>Estado Atual em</w:t>
            </w:r>
          </w:p>
        </w:tc>
        <w:tc>
          <w:tcPr>
            <w:tcW w:w="3150" w:type="pct"/>
            <w:vAlign w:val="center"/>
          </w:tcPr>
          <w:p w:rsidR="00B44141" w:rsidRDefault="00B44141" w:rsidP="00B44141">
            <w:pPr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 de revisão da AM</w:t>
            </w:r>
          </w:p>
        </w:tc>
      </w:tr>
      <w:tr w:rsidR="00A16E60" w:rsidTr="00AD5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A16E60" w:rsidRPr="009302D4" w:rsidRDefault="009302D4" w:rsidP="00815C14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02D4">
              <w:rPr>
                <w:rFonts w:ascii="Arial" w:hAnsi="Arial" w:cs="Arial"/>
                <w:sz w:val="18"/>
                <w:szCs w:val="18"/>
              </w:rPr>
              <w:t>Descrição da ação de melhoria</w:t>
            </w:r>
          </w:p>
        </w:tc>
        <w:tc>
          <w:tcPr>
            <w:tcW w:w="3150" w:type="pct"/>
            <w:vAlign w:val="center"/>
          </w:tcPr>
          <w:p w:rsidR="00A16E60" w:rsidRPr="004D7DD6" w:rsidRDefault="00126485" w:rsidP="00815C14">
            <w:pPr>
              <w:spacing w:line="276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0A1FFC">
              <w:rPr>
                <w:rFonts w:ascii="Arial" w:hAnsi="Arial" w:cs="Arial"/>
                <w:sz w:val="18"/>
                <w:szCs w:val="20"/>
              </w:rPr>
              <w:t>D</w:t>
            </w:r>
            <w:r w:rsidR="004D7DD6" w:rsidRPr="000A1FFC">
              <w:rPr>
                <w:rFonts w:ascii="Arial" w:hAnsi="Arial" w:cs="Arial"/>
                <w:sz w:val="18"/>
                <w:szCs w:val="20"/>
              </w:rPr>
              <w:t>escrição da AM</w:t>
            </w:r>
            <w:r w:rsidR="00913A2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13A20" w:rsidRPr="00913A20">
              <w:rPr>
                <w:rFonts w:ascii="Arial" w:hAnsi="Arial" w:cs="Arial"/>
                <w:sz w:val="18"/>
                <w:szCs w:val="20"/>
              </w:rPr>
              <w:t>e lógica subjacente à seleção</w:t>
            </w:r>
          </w:p>
        </w:tc>
      </w:tr>
      <w:tr w:rsidR="00A16E60" w:rsidTr="00AD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A16E60" w:rsidRPr="009302D4" w:rsidRDefault="00076038" w:rsidP="00815C14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02D4">
              <w:rPr>
                <w:rFonts w:ascii="Arial" w:hAnsi="Arial" w:cs="Arial"/>
                <w:sz w:val="18"/>
                <w:szCs w:val="18"/>
              </w:rPr>
              <w:t>Objetivo (s</w:t>
            </w:r>
            <w:r w:rsidR="009302D4" w:rsidRPr="009302D4">
              <w:rPr>
                <w:rFonts w:ascii="Arial" w:hAnsi="Arial" w:cs="Arial"/>
                <w:sz w:val="18"/>
                <w:szCs w:val="18"/>
              </w:rPr>
              <w:t>) da ação de melhoria</w:t>
            </w:r>
          </w:p>
        </w:tc>
        <w:tc>
          <w:tcPr>
            <w:tcW w:w="3150" w:type="pct"/>
            <w:vAlign w:val="center"/>
          </w:tcPr>
          <w:p w:rsidR="00A16E60" w:rsidRPr="004D7DD6" w:rsidRDefault="00126485" w:rsidP="00076038">
            <w:pPr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0A1FFC">
              <w:rPr>
                <w:rFonts w:ascii="Arial" w:hAnsi="Arial" w:cs="Arial"/>
                <w:sz w:val="18"/>
                <w:szCs w:val="20"/>
              </w:rPr>
              <w:t xml:space="preserve"> O que se pretende efectivam</w:t>
            </w:r>
            <w:r w:rsidR="000A1FFC">
              <w:rPr>
                <w:rFonts w:ascii="Arial" w:hAnsi="Arial" w:cs="Arial"/>
                <w:sz w:val="18"/>
                <w:szCs w:val="20"/>
              </w:rPr>
              <w:t>ente obter com a aplicação da</w:t>
            </w:r>
            <w:r w:rsidRPr="000A1FFC">
              <w:rPr>
                <w:rFonts w:ascii="Arial" w:hAnsi="Arial" w:cs="Arial"/>
                <w:sz w:val="18"/>
                <w:szCs w:val="20"/>
              </w:rPr>
              <w:t xml:space="preserve"> AM</w:t>
            </w:r>
          </w:p>
        </w:tc>
      </w:tr>
      <w:tr w:rsidR="00A16E60" w:rsidTr="00AD5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A16E60" w:rsidRPr="009302D4" w:rsidRDefault="009302D4" w:rsidP="00815C14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02D4">
              <w:rPr>
                <w:rFonts w:ascii="Arial" w:hAnsi="Arial" w:cs="Arial"/>
                <w:sz w:val="18"/>
                <w:szCs w:val="18"/>
              </w:rPr>
              <w:t>Atividades a realizar</w:t>
            </w:r>
          </w:p>
        </w:tc>
        <w:tc>
          <w:tcPr>
            <w:tcW w:w="3150" w:type="pct"/>
            <w:vAlign w:val="center"/>
          </w:tcPr>
          <w:p w:rsidR="00A16E60" w:rsidRPr="004D7DD6" w:rsidRDefault="00126485" w:rsidP="00815C14">
            <w:pPr>
              <w:spacing w:line="276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  <w:r w:rsidR="004D7DD6" w:rsidRPr="004D7DD6">
              <w:rPr>
                <w:rFonts w:ascii="Arial" w:hAnsi="Arial" w:cs="Arial"/>
                <w:sz w:val="18"/>
                <w:szCs w:val="20"/>
              </w:rPr>
              <w:t>escrição da forma como</w:t>
            </w:r>
            <w:r w:rsidR="004D7DD6">
              <w:rPr>
                <w:rFonts w:ascii="Arial" w:hAnsi="Arial" w:cs="Arial"/>
                <w:sz w:val="18"/>
                <w:szCs w:val="20"/>
              </w:rPr>
              <w:t xml:space="preserve"> a AM será implementada</w:t>
            </w:r>
            <w:r>
              <w:rPr>
                <w:rFonts w:ascii="Arial" w:hAnsi="Arial" w:cs="Arial"/>
                <w:sz w:val="18"/>
                <w:szCs w:val="20"/>
              </w:rPr>
              <w:t>, indicando as ações/ati</w:t>
            </w:r>
            <w:r w:rsidR="00076038">
              <w:rPr>
                <w:rFonts w:ascii="Arial" w:hAnsi="Arial" w:cs="Arial"/>
                <w:sz w:val="18"/>
                <w:szCs w:val="20"/>
              </w:rPr>
              <w:t>vidades a realizar neste âmbito</w:t>
            </w:r>
          </w:p>
        </w:tc>
      </w:tr>
      <w:tr w:rsidR="009302D4" w:rsidTr="00AD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9302D4" w:rsidRPr="009302D4" w:rsidRDefault="00076038" w:rsidP="00AD59F2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02D4">
              <w:rPr>
                <w:rFonts w:ascii="Arial" w:hAnsi="Arial" w:cs="Arial"/>
                <w:sz w:val="18"/>
                <w:szCs w:val="18"/>
              </w:rPr>
              <w:t>Resultado (s</w:t>
            </w:r>
            <w:r w:rsidR="009302D4" w:rsidRPr="009302D4">
              <w:rPr>
                <w:rFonts w:ascii="Arial" w:hAnsi="Arial" w:cs="Arial"/>
                <w:sz w:val="18"/>
                <w:szCs w:val="18"/>
              </w:rPr>
              <w:t>) a alcançar</w:t>
            </w:r>
          </w:p>
        </w:tc>
        <w:tc>
          <w:tcPr>
            <w:tcW w:w="3150" w:type="pct"/>
            <w:vAlign w:val="center"/>
          </w:tcPr>
          <w:p w:rsidR="009302D4" w:rsidRPr="004D7DD6" w:rsidRDefault="00076038" w:rsidP="00076038">
            <w:pPr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As metas e</w:t>
            </w:r>
            <w:r w:rsidR="00334C62" w:rsidRPr="000A1FFC">
              <w:rPr>
                <w:rFonts w:ascii="Arial" w:hAnsi="Arial" w:cs="Arial"/>
                <w:sz w:val="18"/>
                <w:szCs w:val="20"/>
              </w:rPr>
              <w:t xml:space="preserve"> indicadores </w:t>
            </w:r>
            <w:r>
              <w:rPr>
                <w:rFonts w:ascii="Arial" w:hAnsi="Arial" w:cs="Arial"/>
                <w:sz w:val="18"/>
                <w:szCs w:val="20"/>
              </w:rPr>
              <w:t xml:space="preserve">de medida </w:t>
            </w:r>
            <w:r w:rsidR="00334C62" w:rsidRPr="000A1FFC">
              <w:rPr>
                <w:rFonts w:ascii="Arial" w:hAnsi="Arial" w:cs="Arial"/>
                <w:sz w:val="18"/>
                <w:szCs w:val="20"/>
              </w:rPr>
              <w:t>utilizados para a implementação da AM</w:t>
            </w:r>
          </w:p>
        </w:tc>
      </w:tr>
      <w:tr w:rsidR="009302D4" w:rsidTr="00AD5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9302D4" w:rsidRPr="009302D4" w:rsidRDefault="009302D4" w:rsidP="009F769E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02D4">
              <w:rPr>
                <w:rFonts w:ascii="Arial" w:hAnsi="Arial" w:cs="Arial"/>
                <w:sz w:val="18"/>
                <w:szCs w:val="18"/>
              </w:rPr>
              <w:t>Fatores críticos de sucesso</w:t>
            </w:r>
          </w:p>
        </w:tc>
        <w:tc>
          <w:tcPr>
            <w:tcW w:w="3150" w:type="pct"/>
            <w:vAlign w:val="center"/>
          </w:tcPr>
          <w:p w:rsidR="009302D4" w:rsidRPr="004D7DD6" w:rsidRDefault="00334C62" w:rsidP="009F769E">
            <w:pPr>
              <w:spacing w:line="276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Pr="00334C62">
              <w:rPr>
                <w:rFonts w:ascii="Arial" w:hAnsi="Arial" w:cs="Arial"/>
                <w:sz w:val="18"/>
                <w:szCs w:val="20"/>
              </w:rPr>
              <w:t>s condições necessárias e suficientes para que os objetivos sejam atingidos</w:t>
            </w:r>
          </w:p>
        </w:tc>
      </w:tr>
      <w:tr w:rsidR="009302D4" w:rsidTr="00AD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9302D4" w:rsidRPr="009302D4" w:rsidRDefault="009302D4" w:rsidP="00AD59F2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02D4">
              <w:rPr>
                <w:rFonts w:ascii="Arial" w:hAnsi="Arial" w:cs="Arial"/>
                <w:sz w:val="18"/>
                <w:szCs w:val="18"/>
              </w:rPr>
              <w:t>Constrangimentos</w:t>
            </w:r>
          </w:p>
        </w:tc>
        <w:tc>
          <w:tcPr>
            <w:tcW w:w="3150" w:type="pct"/>
            <w:vAlign w:val="center"/>
          </w:tcPr>
          <w:p w:rsidR="009302D4" w:rsidRPr="004D7DD6" w:rsidRDefault="00334C62" w:rsidP="009F769E">
            <w:pPr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 que pode influenciar negativamente a concretização dos objetivos estabelecidos</w:t>
            </w:r>
          </w:p>
        </w:tc>
      </w:tr>
      <w:tr w:rsidR="009302D4" w:rsidTr="00AD5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9302D4" w:rsidRPr="009302D4" w:rsidRDefault="009302D4" w:rsidP="00AD59F2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02D4">
              <w:rPr>
                <w:rFonts w:ascii="Arial" w:hAnsi="Arial" w:cs="Arial"/>
                <w:sz w:val="18"/>
                <w:szCs w:val="18"/>
              </w:rPr>
              <w:t>Data</w:t>
            </w:r>
            <w:r w:rsidR="006F2260">
              <w:rPr>
                <w:rFonts w:ascii="Arial" w:hAnsi="Arial" w:cs="Arial"/>
                <w:sz w:val="18"/>
                <w:szCs w:val="18"/>
              </w:rPr>
              <w:t>s</w:t>
            </w:r>
            <w:r w:rsidRPr="009302D4">
              <w:rPr>
                <w:rFonts w:ascii="Arial" w:hAnsi="Arial" w:cs="Arial"/>
                <w:sz w:val="18"/>
                <w:szCs w:val="18"/>
              </w:rPr>
              <w:t xml:space="preserve"> de início e conclusão</w:t>
            </w:r>
          </w:p>
        </w:tc>
        <w:tc>
          <w:tcPr>
            <w:tcW w:w="3150" w:type="pct"/>
            <w:vAlign w:val="center"/>
          </w:tcPr>
          <w:p w:rsidR="009302D4" w:rsidRPr="004D7DD6" w:rsidRDefault="00126485" w:rsidP="00076038">
            <w:pPr>
              <w:spacing w:line="276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  <w:r w:rsidR="00334C62" w:rsidRPr="00334C62">
              <w:rPr>
                <w:rFonts w:ascii="Arial" w:hAnsi="Arial" w:cs="Arial"/>
                <w:sz w:val="18"/>
                <w:szCs w:val="20"/>
              </w:rPr>
              <w:t>ata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="00334C62" w:rsidRPr="00334C62">
              <w:rPr>
                <w:rFonts w:ascii="Arial" w:hAnsi="Arial" w:cs="Arial"/>
                <w:sz w:val="18"/>
                <w:szCs w:val="20"/>
              </w:rPr>
              <w:t xml:space="preserve"> em que a </w:t>
            </w:r>
            <w:r w:rsidR="00334C62">
              <w:rPr>
                <w:rFonts w:ascii="Arial" w:hAnsi="Arial" w:cs="Arial"/>
                <w:sz w:val="18"/>
                <w:szCs w:val="20"/>
              </w:rPr>
              <w:t>implementação da AM</w:t>
            </w:r>
            <w:r w:rsidR="00334C62" w:rsidRPr="00334C6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F2260">
              <w:rPr>
                <w:rFonts w:ascii="Arial" w:hAnsi="Arial" w:cs="Arial"/>
                <w:sz w:val="18"/>
                <w:szCs w:val="20"/>
              </w:rPr>
              <w:t xml:space="preserve">se </w:t>
            </w:r>
            <w:r w:rsidR="00334C62" w:rsidRPr="00334C62">
              <w:rPr>
                <w:rFonts w:ascii="Arial" w:hAnsi="Arial" w:cs="Arial"/>
                <w:sz w:val="18"/>
                <w:szCs w:val="20"/>
              </w:rPr>
              <w:t xml:space="preserve">deve </w:t>
            </w:r>
            <w:r w:rsidR="00334C62">
              <w:rPr>
                <w:rFonts w:ascii="Arial" w:hAnsi="Arial" w:cs="Arial"/>
                <w:sz w:val="18"/>
                <w:szCs w:val="20"/>
              </w:rPr>
              <w:t>iniciar e</w:t>
            </w:r>
            <w:r w:rsidR="00334C62" w:rsidRPr="00334C6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34C62">
              <w:rPr>
                <w:rFonts w:ascii="Arial" w:hAnsi="Arial" w:cs="Arial"/>
                <w:sz w:val="18"/>
                <w:szCs w:val="20"/>
              </w:rPr>
              <w:t xml:space="preserve">deve estar </w:t>
            </w:r>
            <w:r w:rsidR="00334C62" w:rsidRPr="00334C62">
              <w:rPr>
                <w:rFonts w:ascii="Arial" w:hAnsi="Arial" w:cs="Arial"/>
                <w:sz w:val="18"/>
                <w:szCs w:val="20"/>
              </w:rPr>
              <w:t>totalmente concluída</w:t>
            </w:r>
          </w:p>
        </w:tc>
      </w:tr>
      <w:tr w:rsidR="009302D4" w:rsidTr="00AD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9302D4" w:rsidRPr="009302D4" w:rsidRDefault="009302D4" w:rsidP="00AD59F2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02D4">
              <w:rPr>
                <w:rFonts w:ascii="Arial" w:hAnsi="Arial" w:cs="Arial"/>
                <w:sz w:val="18"/>
                <w:szCs w:val="18"/>
              </w:rPr>
              <w:t>Recursos humanos envolvidos</w:t>
            </w:r>
          </w:p>
        </w:tc>
        <w:tc>
          <w:tcPr>
            <w:tcW w:w="3150" w:type="pct"/>
            <w:vAlign w:val="center"/>
          </w:tcPr>
          <w:p w:rsidR="009302D4" w:rsidRPr="004D7DD6" w:rsidRDefault="00334C62" w:rsidP="00076038">
            <w:pPr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0A1FFC">
              <w:rPr>
                <w:rFonts w:ascii="Arial" w:hAnsi="Arial" w:cs="Arial"/>
                <w:sz w:val="18"/>
                <w:szCs w:val="20"/>
              </w:rPr>
              <w:t xml:space="preserve">As pessoas necessárias para implementação da </w:t>
            </w:r>
            <w:r w:rsidR="008C2D7E" w:rsidRPr="000A1FFC">
              <w:rPr>
                <w:rFonts w:ascii="Arial" w:hAnsi="Arial" w:cs="Arial"/>
                <w:sz w:val="18"/>
                <w:szCs w:val="20"/>
              </w:rPr>
              <w:t>AM</w:t>
            </w:r>
          </w:p>
        </w:tc>
      </w:tr>
      <w:tr w:rsidR="009302D4" w:rsidTr="00AD5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9302D4" w:rsidRPr="009302D4" w:rsidRDefault="009302D4" w:rsidP="00AD59F2">
            <w:p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02D4">
              <w:rPr>
                <w:rFonts w:ascii="Arial" w:hAnsi="Arial" w:cs="Arial"/>
                <w:sz w:val="18"/>
                <w:szCs w:val="18"/>
              </w:rPr>
              <w:t>Custo</w:t>
            </w:r>
            <w:r w:rsidR="00CB5F09">
              <w:rPr>
                <w:rFonts w:ascii="Arial" w:hAnsi="Arial" w:cs="Arial"/>
                <w:sz w:val="18"/>
                <w:szCs w:val="18"/>
              </w:rPr>
              <w:t>s</w:t>
            </w:r>
            <w:r w:rsidR="003543E3">
              <w:rPr>
                <w:rFonts w:ascii="Arial" w:hAnsi="Arial" w:cs="Arial"/>
                <w:sz w:val="18"/>
                <w:szCs w:val="18"/>
              </w:rPr>
              <w:t xml:space="preserve"> estimados</w:t>
            </w:r>
          </w:p>
        </w:tc>
        <w:tc>
          <w:tcPr>
            <w:tcW w:w="3150" w:type="pct"/>
            <w:vAlign w:val="center"/>
          </w:tcPr>
          <w:p w:rsidR="009302D4" w:rsidRPr="004D7DD6" w:rsidRDefault="00334C62" w:rsidP="00076038">
            <w:pPr>
              <w:spacing w:line="276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Os custos envolvidos </w:t>
            </w:r>
            <w:r w:rsidR="008C2D7E">
              <w:rPr>
                <w:rFonts w:ascii="Arial" w:hAnsi="Arial" w:cs="Arial"/>
                <w:sz w:val="18"/>
                <w:szCs w:val="20"/>
              </w:rPr>
              <w:t>na</w:t>
            </w:r>
            <w:r>
              <w:rPr>
                <w:rFonts w:ascii="Arial" w:hAnsi="Arial" w:cs="Arial"/>
                <w:sz w:val="18"/>
                <w:szCs w:val="20"/>
              </w:rPr>
              <w:t xml:space="preserve"> implementação da AM</w:t>
            </w:r>
          </w:p>
        </w:tc>
      </w:tr>
      <w:tr w:rsidR="009302D4" w:rsidTr="00AD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vAlign w:val="center"/>
          </w:tcPr>
          <w:p w:rsidR="009302D4" w:rsidRPr="009302D4" w:rsidRDefault="009302D4" w:rsidP="009F769E">
            <w:pPr>
              <w:spacing w:line="276" w:lineRule="auto"/>
              <w:ind w:lef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9302D4">
              <w:rPr>
                <w:rFonts w:ascii="Arial" w:hAnsi="Arial" w:cs="Arial"/>
                <w:sz w:val="18"/>
                <w:szCs w:val="18"/>
              </w:rPr>
              <w:t>Revisão e avaliação da ação</w:t>
            </w:r>
          </w:p>
        </w:tc>
        <w:tc>
          <w:tcPr>
            <w:tcW w:w="3150" w:type="pct"/>
            <w:vAlign w:val="center"/>
          </w:tcPr>
          <w:p w:rsidR="009302D4" w:rsidRPr="004D7DD6" w:rsidRDefault="00334C62" w:rsidP="009F769E">
            <w:pPr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Os mecanismos</w:t>
            </w:r>
            <w:r w:rsidR="008C2D7E">
              <w:rPr>
                <w:rFonts w:ascii="Arial" w:hAnsi="Arial" w:cs="Arial"/>
                <w:sz w:val="18"/>
                <w:szCs w:val="20"/>
              </w:rPr>
              <w:t>/suportes</w:t>
            </w:r>
            <w:r w:rsidR="008C2D7E">
              <w:rPr>
                <w:rStyle w:val="FootnoteReference"/>
                <w:rFonts w:ascii="Arial" w:hAnsi="Arial" w:cs="Arial"/>
                <w:sz w:val="18"/>
                <w:szCs w:val="20"/>
              </w:rPr>
              <w:footnoteReference w:id="4"/>
            </w:r>
            <w:r>
              <w:rPr>
                <w:rFonts w:ascii="Arial" w:hAnsi="Arial" w:cs="Arial"/>
                <w:sz w:val="18"/>
                <w:szCs w:val="20"/>
              </w:rPr>
              <w:t xml:space="preserve"> e as datas para</w:t>
            </w:r>
            <w:r w:rsidR="00076038">
              <w:rPr>
                <w:rFonts w:ascii="Arial" w:hAnsi="Arial" w:cs="Arial"/>
                <w:sz w:val="18"/>
                <w:szCs w:val="20"/>
              </w:rPr>
              <w:t xml:space="preserve"> a</w:t>
            </w:r>
            <w:r>
              <w:rPr>
                <w:rFonts w:ascii="Arial" w:hAnsi="Arial" w:cs="Arial"/>
                <w:sz w:val="18"/>
                <w:szCs w:val="20"/>
              </w:rPr>
              <w:t xml:space="preserve"> monitorização</w:t>
            </w:r>
            <w:r w:rsidRPr="00334C62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d</w:t>
            </w:r>
            <w:r w:rsidRPr="00334C62">
              <w:rPr>
                <w:rFonts w:ascii="Arial" w:hAnsi="Arial" w:cs="Arial"/>
                <w:sz w:val="18"/>
                <w:szCs w:val="20"/>
              </w:rPr>
              <w:t xml:space="preserve">o progresso </w:t>
            </w:r>
            <w:r>
              <w:rPr>
                <w:rFonts w:ascii="Arial" w:hAnsi="Arial" w:cs="Arial"/>
                <w:sz w:val="18"/>
                <w:szCs w:val="20"/>
              </w:rPr>
              <w:t xml:space="preserve">da AM </w:t>
            </w:r>
            <w:r w:rsidRPr="00334C62">
              <w:rPr>
                <w:rFonts w:ascii="Arial" w:hAnsi="Arial" w:cs="Arial"/>
                <w:sz w:val="18"/>
                <w:szCs w:val="20"/>
              </w:rPr>
              <w:t xml:space="preserve">de forma a assegurar </w:t>
            </w:r>
            <w:r>
              <w:rPr>
                <w:rFonts w:ascii="Arial" w:hAnsi="Arial" w:cs="Arial"/>
                <w:sz w:val="18"/>
                <w:szCs w:val="20"/>
              </w:rPr>
              <w:t xml:space="preserve">a implementação da </w:t>
            </w:r>
            <w:r w:rsidR="00076038">
              <w:rPr>
                <w:rFonts w:ascii="Arial" w:hAnsi="Arial" w:cs="Arial"/>
                <w:sz w:val="18"/>
                <w:szCs w:val="20"/>
              </w:rPr>
              <w:t>a</w:t>
            </w:r>
            <w:r w:rsidR="00126485">
              <w:rPr>
                <w:rFonts w:ascii="Arial" w:hAnsi="Arial" w:cs="Arial"/>
                <w:sz w:val="18"/>
                <w:szCs w:val="20"/>
              </w:rPr>
              <w:t>ção</w:t>
            </w:r>
            <w:r w:rsidR="008C2D7E">
              <w:rPr>
                <w:rFonts w:ascii="Arial" w:hAnsi="Arial" w:cs="Arial"/>
                <w:sz w:val="18"/>
                <w:szCs w:val="20"/>
              </w:rPr>
              <w:t xml:space="preserve"> conforme</w:t>
            </w:r>
            <w:r w:rsidRPr="00334C62">
              <w:rPr>
                <w:rFonts w:ascii="Arial" w:hAnsi="Arial" w:cs="Arial"/>
                <w:sz w:val="18"/>
                <w:szCs w:val="20"/>
              </w:rPr>
              <w:t xml:space="preserve"> previsto e, se necessário, efetuar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34C62">
              <w:rPr>
                <w:rFonts w:ascii="Arial" w:hAnsi="Arial" w:cs="Arial"/>
                <w:sz w:val="18"/>
                <w:szCs w:val="20"/>
              </w:rPr>
              <w:t>correções</w:t>
            </w:r>
          </w:p>
        </w:tc>
      </w:tr>
    </w:tbl>
    <w:p w:rsidR="00A16E60" w:rsidRDefault="00A16E60" w:rsidP="00FA6B77">
      <w:pPr>
        <w:jc w:val="both"/>
        <w:rPr>
          <w:rFonts w:ascii="Arial" w:hAnsi="Arial" w:cs="Arial"/>
          <w:sz w:val="20"/>
          <w:szCs w:val="20"/>
        </w:rPr>
      </w:pPr>
    </w:p>
    <w:p w:rsidR="003F7A23" w:rsidRPr="003F7A23" w:rsidRDefault="003F7A23" w:rsidP="003F7A23"/>
    <w:p w:rsidR="00CB5F09" w:rsidRDefault="00CB5F09">
      <w:bookmarkStart w:id="62" w:name="_GoBack"/>
      <w:bookmarkEnd w:id="62"/>
    </w:p>
    <w:sectPr w:rsidR="00CB5F09" w:rsidSect="00424E80">
      <w:pgSz w:w="11906" w:h="16838" w:code="9"/>
      <w:pgMar w:top="1985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CB" w:rsidRDefault="000D45CB" w:rsidP="00423659">
      <w:pPr>
        <w:spacing w:after="0"/>
      </w:pPr>
      <w:r>
        <w:separator/>
      </w:r>
    </w:p>
    <w:p w:rsidR="000D45CB" w:rsidRDefault="000D45CB"/>
  </w:endnote>
  <w:endnote w:type="continuationSeparator" w:id="0">
    <w:p w:rsidR="000D45CB" w:rsidRDefault="000D45CB" w:rsidP="00423659">
      <w:pPr>
        <w:spacing w:after="0"/>
      </w:pPr>
      <w:r>
        <w:continuationSeparator/>
      </w:r>
    </w:p>
    <w:p w:rsidR="000D45CB" w:rsidRDefault="000D4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7E" w:rsidRDefault="000E447E" w:rsidP="0086370A">
    <w:pPr>
      <w:pStyle w:val="Footer"/>
      <w:pBdr>
        <w:top w:val="single" w:sz="4" w:space="1" w:color="auto"/>
      </w:pBdr>
      <w:tabs>
        <w:tab w:val="clear" w:pos="4252"/>
      </w:tabs>
      <w:ind w:left="0"/>
      <w:rPr>
        <w:sz w:val="18"/>
        <w:lang w:val="en-US"/>
      </w:rPr>
    </w:pPr>
    <w:r w:rsidRPr="00575753">
      <w:rPr>
        <w:sz w:val="18"/>
        <w:lang w:val="en-US"/>
      </w:rPr>
      <w:t xml:space="preserve">Ref.ª: </w:t>
    </w:r>
    <w:r>
      <w:rPr>
        <w:sz w:val="18"/>
        <w:lang w:val="en-US"/>
      </w:rPr>
      <w:t>ESC</w:t>
    </w:r>
    <w:r w:rsidRPr="00575753">
      <w:rPr>
        <w:sz w:val="18"/>
        <w:lang w:val="en-US"/>
      </w:rPr>
      <w:t>-</w:t>
    </w:r>
    <w:r>
      <w:rPr>
        <w:sz w:val="18"/>
        <w:lang w:val="en-US"/>
      </w:rPr>
      <w:t>110111</w:t>
    </w:r>
  </w:p>
  <w:p w:rsidR="000E447E" w:rsidRPr="0086370A" w:rsidRDefault="000E447E" w:rsidP="0086370A">
    <w:pPr>
      <w:pStyle w:val="Footer"/>
      <w:pBdr>
        <w:top w:val="single" w:sz="4" w:space="1" w:color="auto"/>
      </w:pBdr>
      <w:tabs>
        <w:tab w:val="clear" w:pos="4252"/>
      </w:tabs>
      <w:ind w:left="0"/>
      <w:rPr>
        <w:sz w:val="18"/>
        <w:lang w:val="en-US"/>
      </w:rPr>
    </w:pPr>
    <w:r>
      <w:rPr>
        <w:sz w:val="18"/>
        <w:lang w:val="en-US"/>
      </w:rPr>
      <w:t>2011</w:t>
    </w:r>
    <w:r w:rsidRPr="0086370A">
      <w:rPr>
        <w:sz w:val="18"/>
        <w:lang w:val="en-US"/>
      </w:rPr>
      <w:t xml:space="preserve"> © Another Step</w:t>
    </w:r>
    <w:r w:rsidRPr="0086370A">
      <w:rPr>
        <w:sz w:val="18"/>
        <w:lang w:val="en-US"/>
      </w:rPr>
      <w:tab/>
    </w:r>
    <w:sdt>
      <w:sdtPr>
        <w:rPr>
          <w:sz w:val="18"/>
        </w:rPr>
        <w:id w:val="6515100"/>
        <w:docPartObj>
          <w:docPartGallery w:val="Page Numbers (Bottom of Page)"/>
          <w:docPartUnique/>
        </w:docPartObj>
      </w:sdtPr>
      <w:sdtEndPr/>
      <w:sdtContent>
        <w:r w:rsidRPr="004236F3">
          <w:rPr>
            <w:sz w:val="18"/>
          </w:rPr>
          <w:fldChar w:fldCharType="begin"/>
        </w:r>
        <w:r w:rsidRPr="0086370A">
          <w:rPr>
            <w:sz w:val="18"/>
            <w:lang w:val="en-US"/>
          </w:rPr>
          <w:instrText xml:space="preserve"> PAGE   \* MERGEFORMAT </w:instrText>
        </w:r>
        <w:r w:rsidRPr="004236F3">
          <w:rPr>
            <w:sz w:val="18"/>
          </w:rPr>
          <w:fldChar w:fldCharType="separate"/>
        </w:r>
        <w:r w:rsidR="00595C88">
          <w:rPr>
            <w:noProof/>
            <w:sz w:val="18"/>
            <w:lang w:val="en-US"/>
          </w:rPr>
          <w:t>31</w:t>
        </w:r>
        <w:r w:rsidRPr="004236F3">
          <w:rPr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CB" w:rsidRDefault="000D45CB" w:rsidP="00423659">
      <w:pPr>
        <w:spacing w:after="0"/>
      </w:pPr>
      <w:r>
        <w:separator/>
      </w:r>
    </w:p>
    <w:p w:rsidR="000D45CB" w:rsidRDefault="000D45CB"/>
  </w:footnote>
  <w:footnote w:type="continuationSeparator" w:id="0">
    <w:p w:rsidR="000D45CB" w:rsidRDefault="000D45CB" w:rsidP="00423659">
      <w:pPr>
        <w:spacing w:after="0"/>
      </w:pPr>
      <w:r>
        <w:continuationSeparator/>
      </w:r>
    </w:p>
    <w:p w:rsidR="000D45CB" w:rsidRDefault="000D45CB"/>
  </w:footnote>
  <w:footnote w:id="1">
    <w:p w:rsidR="000E447E" w:rsidRDefault="000E447E">
      <w:pPr>
        <w:pStyle w:val="FootnoteText"/>
      </w:pPr>
      <w:r>
        <w:rPr>
          <w:rStyle w:val="FootnoteReference"/>
        </w:rPr>
        <w:footnoteRef/>
      </w:r>
      <w:r>
        <w:t xml:space="preserve"> Indicação da Ação de Melhoria a implementar, que será descrita pormenorizadamente na ficha da ação de melhoria correspondente</w:t>
      </w:r>
    </w:p>
  </w:footnote>
  <w:footnote w:id="2">
    <w:p w:rsidR="000E447E" w:rsidRPr="00EF4247" w:rsidRDefault="000E447E" w:rsidP="00EF4247">
      <w:pPr>
        <w:pStyle w:val="FootnoteText"/>
        <w:jc w:val="both"/>
      </w:pPr>
      <w:r w:rsidRPr="00EF4247">
        <w:rPr>
          <w:rStyle w:val="FootnoteReference"/>
        </w:rPr>
        <w:footnoteRef/>
      </w:r>
      <w:r w:rsidRPr="00EF4247">
        <w:t xml:space="preserve"> Depois de Preenchida a tabela, deverá ser selecionada na íntegra, ir ao menu “Ferramentas da Tabela” -&gt; “Esquema” seleccionar </w:t>
      </w:r>
      <w:r w:rsidRPr="00EF4247">
        <w:rPr>
          <w:noProof/>
          <w:lang w:val="en-US"/>
        </w:rPr>
        <w:drawing>
          <wp:inline distT="0" distB="0" distL="0" distR="0" wp14:anchorId="62142E84" wp14:editId="3B49583E">
            <wp:extent cx="232172" cy="247650"/>
            <wp:effectExtent l="19050" t="19050" r="0" b="0"/>
            <wp:docPr id="3" name="Imagem 2" descr="Ordenar_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enar_AZ.jp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32172" cy="247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F4247">
        <w:t xml:space="preserve"> e ordenar por “Prioridade” e escolher OK. A tabela fica automaticamente ordenada. </w:t>
      </w:r>
    </w:p>
    <w:p w:rsidR="000E447E" w:rsidRDefault="000E447E" w:rsidP="00EF4247">
      <w:pPr>
        <w:pStyle w:val="FootnoteText"/>
        <w:jc w:val="both"/>
      </w:pPr>
      <w:r w:rsidRPr="00EF4247">
        <w:t>(opção disponível no Microsoft® Office® Word® 2007)</w:t>
      </w:r>
    </w:p>
  </w:footnote>
  <w:footnote w:id="3">
    <w:p w:rsidR="000E447E" w:rsidRDefault="000E447E" w:rsidP="00546BA9">
      <w:pPr>
        <w:pStyle w:val="FootnoteText"/>
      </w:pPr>
      <w:r>
        <w:rPr>
          <w:rStyle w:val="FootnoteReference"/>
        </w:rPr>
        <w:footnoteRef/>
      </w:r>
      <w:r>
        <w:t xml:space="preserve"> Utilizar uma cor, de acordo com a legenda.</w:t>
      </w:r>
    </w:p>
  </w:footnote>
  <w:footnote w:id="4">
    <w:p w:rsidR="000E447E" w:rsidRDefault="000E447E">
      <w:pPr>
        <w:pStyle w:val="FootnoteText"/>
      </w:pPr>
      <w:r>
        <w:rPr>
          <w:rStyle w:val="FootnoteReference"/>
        </w:rPr>
        <w:footnoteRef/>
      </w:r>
      <w:r>
        <w:t xml:space="preserve"> Ex.: questionário, entrevista, relatórios, etc. Em qualquer caso, se possível, anexar uma ficha/grelha de avaliação da AM.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7E" w:rsidRPr="00595C88" w:rsidRDefault="00595C88" w:rsidP="00595C88">
    <w:pPr>
      <w:pStyle w:val="Header"/>
      <w:ind w:left="0"/>
      <w:rPr>
        <w:b/>
        <w:sz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1D29B56" wp14:editId="779E12AC">
          <wp:simplePos x="0" y="0"/>
          <wp:positionH relativeFrom="column">
            <wp:posOffset>3578498</wp:posOffset>
          </wp:positionH>
          <wp:positionV relativeFrom="paragraph">
            <wp:posOffset>-104140</wp:posOffset>
          </wp:positionV>
          <wp:extent cx="1813288" cy="91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28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47E" w:rsidRPr="00AB4AC5">
      <w:rPr>
        <w:b/>
        <w:sz w:val="24"/>
      </w:rPr>
      <w:t>Plano de Ações de Melhoria</w:t>
    </w:r>
    <w:r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E4"/>
    <w:multiLevelType w:val="hybridMultilevel"/>
    <w:tmpl w:val="C4CA225C"/>
    <w:lvl w:ilvl="0" w:tplc="FFFFFFFF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7C66B4D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885D74"/>
    <w:multiLevelType w:val="hybridMultilevel"/>
    <w:tmpl w:val="F0987B6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5C7ECE"/>
    <w:multiLevelType w:val="hybridMultilevel"/>
    <w:tmpl w:val="EB5CDEE8"/>
    <w:lvl w:ilvl="0" w:tplc="685A9B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92879"/>
    <w:multiLevelType w:val="hybridMultilevel"/>
    <w:tmpl w:val="1382AB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204CA"/>
    <w:multiLevelType w:val="hybridMultilevel"/>
    <w:tmpl w:val="C53E78FE"/>
    <w:lvl w:ilvl="0" w:tplc="0816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>
    <w:nsid w:val="1E2479F9"/>
    <w:multiLevelType w:val="hybridMultilevel"/>
    <w:tmpl w:val="16923C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20318"/>
    <w:multiLevelType w:val="hybridMultilevel"/>
    <w:tmpl w:val="A2EE3244"/>
    <w:lvl w:ilvl="0" w:tplc="EBAE3562">
      <w:start w:val="1"/>
      <w:numFmt w:val="bullet"/>
      <w:lvlText w:val="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7">
    <w:nsid w:val="21D36630"/>
    <w:multiLevelType w:val="hybridMultilevel"/>
    <w:tmpl w:val="1C5685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606F1"/>
    <w:multiLevelType w:val="hybridMultilevel"/>
    <w:tmpl w:val="4C70DAB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D22B6F"/>
    <w:multiLevelType w:val="multilevel"/>
    <w:tmpl w:val="44B67A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34C069E9"/>
    <w:multiLevelType w:val="hybridMultilevel"/>
    <w:tmpl w:val="F64EA7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6CA3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726A4"/>
    <w:multiLevelType w:val="hybridMultilevel"/>
    <w:tmpl w:val="CD96A1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F3C98"/>
    <w:multiLevelType w:val="hybridMultilevel"/>
    <w:tmpl w:val="C11AAB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A22BA"/>
    <w:multiLevelType w:val="hybridMultilevel"/>
    <w:tmpl w:val="1382AB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B308F"/>
    <w:multiLevelType w:val="hybridMultilevel"/>
    <w:tmpl w:val="564C13C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A64375"/>
    <w:multiLevelType w:val="hybridMultilevel"/>
    <w:tmpl w:val="1382AB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069CC"/>
    <w:multiLevelType w:val="hybridMultilevel"/>
    <w:tmpl w:val="1382AB84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CD90572"/>
    <w:multiLevelType w:val="hybridMultilevel"/>
    <w:tmpl w:val="1F4CEF9A"/>
    <w:lvl w:ilvl="0" w:tplc="9328D59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F0ADF"/>
    <w:multiLevelType w:val="multilevel"/>
    <w:tmpl w:val="B1580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9">
    <w:nsid w:val="7D1679E3"/>
    <w:multiLevelType w:val="hybridMultilevel"/>
    <w:tmpl w:val="7EFCFE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47F57"/>
    <w:multiLevelType w:val="hybridMultilevel"/>
    <w:tmpl w:val="265846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16390"/>
    <w:multiLevelType w:val="hybridMultilevel"/>
    <w:tmpl w:val="919CB1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5"/>
  </w:num>
  <w:num w:numId="5">
    <w:abstractNumId w:val="13"/>
  </w:num>
  <w:num w:numId="6">
    <w:abstractNumId w:val="9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9"/>
  </w:num>
  <w:num w:numId="14">
    <w:abstractNumId w:val="7"/>
  </w:num>
  <w:num w:numId="15">
    <w:abstractNumId w:val="20"/>
  </w:num>
  <w:num w:numId="16">
    <w:abstractNumId w:val="2"/>
  </w:num>
  <w:num w:numId="17">
    <w:abstractNumId w:val="4"/>
  </w:num>
  <w:num w:numId="18">
    <w:abstractNumId w:val="11"/>
  </w:num>
  <w:num w:numId="19">
    <w:abstractNumId w:val="5"/>
  </w:num>
  <w:num w:numId="20">
    <w:abstractNumId w:val="17"/>
  </w:num>
  <w:num w:numId="21">
    <w:abstractNumId w:val="10"/>
  </w:num>
  <w:num w:numId="22">
    <w:abstractNumId w:val="21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59"/>
    <w:rsid w:val="00014601"/>
    <w:rsid w:val="00022228"/>
    <w:rsid w:val="00033B8F"/>
    <w:rsid w:val="000352E8"/>
    <w:rsid w:val="0004682B"/>
    <w:rsid w:val="00053EC0"/>
    <w:rsid w:val="00062557"/>
    <w:rsid w:val="0006548D"/>
    <w:rsid w:val="000655CE"/>
    <w:rsid w:val="00076038"/>
    <w:rsid w:val="0008108A"/>
    <w:rsid w:val="000937FC"/>
    <w:rsid w:val="000964EB"/>
    <w:rsid w:val="000A1FFC"/>
    <w:rsid w:val="000B5855"/>
    <w:rsid w:val="000D45CB"/>
    <w:rsid w:val="000D630E"/>
    <w:rsid w:val="000E447E"/>
    <w:rsid w:val="000F56AE"/>
    <w:rsid w:val="00126485"/>
    <w:rsid w:val="00126F0C"/>
    <w:rsid w:val="00134703"/>
    <w:rsid w:val="00135E24"/>
    <w:rsid w:val="001503DB"/>
    <w:rsid w:val="00171358"/>
    <w:rsid w:val="00174A8F"/>
    <w:rsid w:val="00174E7D"/>
    <w:rsid w:val="00176A18"/>
    <w:rsid w:val="00184833"/>
    <w:rsid w:val="001A1BCB"/>
    <w:rsid w:val="001B5A17"/>
    <w:rsid w:val="001C440C"/>
    <w:rsid w:val="001D6FBB"/>
    <w:rsid w:val="001F0E87"/>
    <w:rsid w:val="001F2141"/>
    <w:rsid w:val="001F6345"/>
    <w:rsid w:val="002015D9"/>
    <w:rsid w:val="00211C6D"/>
    <w:rsid w:val="00213A07"/>
    <w:rsid w:val="00214060"/>
    <w:rsid w:val="00273A33"/>
    <w:rsid w:val="00277CD8"/>
    <w:rsid w:val="002910F3"/>
    <w:rsid w:val="00294265"/>
    <w:rsid w:val="00297271"/>
    <w:rsid w:val="002B1EC1"/>
    <w:rsid w:val="002B3B7C"/>
    <w:rsid w:val="002B6440"/>
    <w:rsid w:val="002C4774"/>
    <w:rsid w:val="002D4330"/>
    <w:rsid w:val="002D794F"/>
    <w:rsid w:val="002D7DF5"/>
    <w:rsid w:val="003005D4"/>
    <w:rsid w:val="0030280B"/>
    <w:rsid w:val="00310207"/>
    <w:rsid w:val="00334AC1"/>
    <w:rsid w:val="00334C62"/>
    <w:rsid w:val="003466F6"/>
    <w:rsid w:val="00347E4B"/>
    <w:rsid w:val="003543E3"/>
    <w:rsid w:val="003835B0"/>
    <w:rsid w:val="00385DAA"/>
    <w:rsid w:val="0039140A"/>
    <w:rsid w:val="003A02E1"/>
    <w:rsid w:val="003B2DF8"/>
    <w:rsid w:val="003F4C9F"/>
    <w:rsid w:val="003F75B1"/>
    <w:rsid w:val="003F7A23"/>
    <w:rsid w:val="00400EF8"/>
    <w:rsid w:val="00407951"/>
    <w:rsid w:val="00410338"/>
    <w:rsid w:val="00416A1C"/>
    <w:rsid w:val="00423659"/>
    <w:rsid w:val="00424E80"/>
    <w:rsid w:val="004263B0"/>
    <w:rsid w:val="004265B3"/>
    <w:rsid w:val="004350DF"/>
    <w:rsid w:val="00441D7F"/>
    <w:rsid w:val="00443997"/>
    <w:rsid w:val="00462153"/>
    <w:rsid w:val="00466C13"/>
    <w:rsid w:val="00471793"/>
    <w:rsid w:val="004744AC"/>
    <w:rsid w:val="00481801"/>
    <w:rsid w:val="00485FAD"/>
    <w:rsid w:val="004A0B2D"/>
    <w:rsid w:val="004C565B"/>
    <w:rsid w:val="004D1460"/>
    <w:rsid w:val="004D7DD6"/>
    <w:rsid w:val="004E3D4E"/>
    <w:rsid w:val="004E455C"/>
    <w:rsid w:val="004E698C"/>
    <w:rsid w:val="004F7360"/>
    <w:rsid w:val="00501BC9"/>
    <w:rsid w:val="00503497"/>
    <w:rsid w:val="0050653A"/>
    <w:rsid w:val="005152C0"/>
    <w:rsid w:val="0051628B"/>
    <w:rsid w:val="00516E3D"/>
    <w:rsid w:val="005323C7"/>
    <w:rsid w:val="0053478F"/>
    <w:rsid w:val="0054573B"/>
    <w:rsid w:val="00546BA9"/>
    <w:rsid w:val="00547DA9"/>
    <w:rsid w:val="00560BD3"/>
    <w:rsid w:val="00564DA7"/>
    <w:rsid w:val="005724C3"/>
    <w:rsid w:val="00576A4C"/>
    <w:rsid w:val="00585DD4"/>
    <w:rsid w:val="00593F61"/>
    <w:rsid w:val="00595C88"/>
    <w:rsid w:val="005D4217"/>
    <w:rsid w:val="005E3E54"/>
    <w:rsid w:val="005E5144"/>
    <w:rsid w:val="005E7DEA"/>
    <w:rsid w:val="005F03CC"/>
    <w:rsid w:val="005F758E"/>
    <w:rsid w:val="00605C86"/>
    <w:rsid w:val="006133E3"/>
    <w:rsid w:val="00625DF7"/>
    <w:rsid w:val="00633398"/>
    <w:rsid w:val="006662A1"/>
    <w:rsid w:val="00676C6C"/>
    <w:rsid w:val="00694A9C"/>
    <w:rsid w:val="0069624F"/>
    <w:rsid w:val="006B6B92"/>
    <w:rsid w:val="006B7C38"/>
    <w:rsid w:val="006D63EB"/>
    <w:rsid w:val="006E3FD9"/>
    <w:rsid w:val="006F0EAC"/>
    <w:rsid w:val="006F2260"/>
    <w:rsid w:val="007007C9"/>
    <w:rsid w:val="00705B14"/>
    <w:rsid w:val="00710E90"/>
    <w:rsid w:val="00721DB7"/>
    <w:rsid w:val="00721F80"/>
    <w:rsid w:val="007220DF"/>
    <w:rsid w:val="00741AFA"/>
    <w:rsid w:val="00775063"/>
    <w:rsid w:val="00783ED3"/>
    <w:rsid w:val="007A02F3"/>
    <w:rsid w:val="007A4D03"/>
    <w:rsid w:val="007A5FCE"/>
    <w:rsid w:val="007A62AD"/>
    <w:rsid w:val="007A78A0"/>
    <w:rsid w:val="007B0D2C"/>
    <w:rsid w:val="007B2089"/>
    <w:rsid w:val="007C0810"/>
    <w:rsid w:val="007C4063"/>
    <w:rsid w:val="007C4813"/>
    <w:rsid w:val="007D3266"/>
    <w:rsid w:val="00815C14"/>
    <w:rsid w:val="00835E41"/>
    <w:rsid w:val="00835EAA"/>
    <w:rsid w:val="008404A8"/>
    <w:rsid w:val="00844F0B"/>
    <w:rsid w:val="00861D5E"/>
    <w:rsid w:val="0086370A"/>
    <w:rsid w:val="00867AB3"/>
    <w:rsid w:val="00870AA6"/>
    <w:rsid w:val="0088301D"/>
    <w:rsid w:val="008A5CD5"/>
    <w:rsid w:val="008B035D"/>
    <w:rsid w:val="008C2D7E"/>
    <w:rsid w:val="008E3776"/>
    <w:rsid w:val="008E6614"/>
    <w:rsid w:val="008F631C"/>
    <w:rsid w:val="00904A6D"/>
    <w:rsid w:val="009061EA"/>
    <w:rsid w:val="00913A20"/>
    <w:rsid w:val="00913C79"/>
    <w:rsid w:val="00916B8C"/>
    <w:rsid w:val="00917086"/>
    <w:rsid w:val="0092159D"/>
    <w:rsid w:val="0092228A"/>
    <w:rsid w:val="009302D4"/>
    <w:rsid w:val="009310FC"/>
    <w:rsid w:val="00932C19"/>
    <w:rsid w:val="00935F46"/>
    <w:rsid w:val="00946687"/>
    <w:rsid w:val="00951CDC"/>
    <w:rsid w:val="00957DE9"/>
    <w:rsid w:val="0096383D"/>
    <w:rsid w:val="00966F53"/>
    <w:rsid w:val="00970DCD"/>
    <w:rsid w:val="00972C2E"/>
    <w:rsid w:val="00974AF2"/>
    <w:rsid w:val="00994262"/>
    <w:rsid w:val="009A3918"/>
    <w:rsid w:val="009A57EB"/>
    <w:rsid w:val="009A5B62"/>
    <w:rsid w:val="009B7915"/>
    <w:rsid w:val="009C07C6"/>
    <w:rsid w:val="009C1E9F"/>
    <w:rsid w:val="009C3594"/>
    <w:rsid w:val="009D1AE9"/>
    <w:rsid w:val="009E2502"/>
    <w:rsid w:val="009E4784"/>
    <w:rsid w:val="009F1E9E"/>
    <w:rsid w:val="009F769E"/>
    <w:rsid w:val="00A16E60"/>
    <w:rsid w:val="00A21CB1"/>
    <w:rsid w:val="00A3283C"/>
    <w:rsid w:val="00A377DA"/>
    <w:rsid w:val="00A57327"/>
    <w:rsid w:val="00A61D04"/>
    <w:rsid w:val="00A71BB5"/>
    <w:rsid w:val="00AA74A9"/>
    <w:rsid w:val="00AA7E6F"/>
    <w:rsid w:val="00AB31F7"/>
    <w:rsid w:val="00AB4AC5"/>
    <w:rsid w:val="00AD4C63"/>
    <w:rsid w:val="00AD59F2"/>
    <w:rsid w:val="00B03F9F"/>
    <w:rsid w:val="00B16738"/>
    <w:rsid w:val="00B21A1F"/>
    <w:rsid w:val="00B27338"/>
    <w:rsid w:val="00B30E64"/>
    <w:rsid w:val="00B3223B"/>
    <w:rsid w:val="00B44141"/>
    <w:rsid w:val="00B56201"/>
    <w:rsid w:val="00B74BE9"/>
    <w:rsid w:val="00BA254F"/>
    <w:rsid w:val="00BB3ACB"/>
    <w:rsid w:val="00BB725F"/>
    <w:rsid w:val="00BC0763"/>
    <w:rsid w:val="00BF6EAE"/>
    <w:rsid w:val="00C0776B"/>
    <w:rsid w:val="00C14A5C"/>
    <w:rsid w:val="00C22CEB"/>
    <w:rsid w:val="00C3161C"/>
    <w:rsid w:val="00C40C96"/>
    <w:rsid w:val="00C456E4"/>
    <w:rsid w:val="00C545F6"/>
    <w:rsid w:val="00C55416"/>
    <w:rsid w:val="00C7366C"/>
    <w:rsid w:val="00C84D9F"/>
    <w:rsid w:val="00C90C17"/>
    <w:rsid w:val="00C9634C"/>
    <w:rsid w:val="00CA19CD"/>
    <w:rsid w:val="00CB4130"/>
    <w:rsid w:val="00CB5F09"/>
    <w:rsid w:val="00CC0E7F"/>
    <w:rsid w:val="00CC2E4A"/>
    <w:rsid w:val="00CC303C"/>
    <w:rsid w:val="00CC3199"/>
    <w:rsid w:val="00CF0CCB"/>
    <w:rsid w:val="00CF16C3"/>
    <w:rsid w:val="00D0045F"/>
    <w:rsid w:val="00D03323"/>
    <w:rsid w:val="00D1219E"/>
    <w:rsid w:val="00D141FC"/>
    <w:rsid w:val="00D2336D"/>
    <w:rsid w:val="00D25D61"/>
    <w:rsid w:val="00D306BB"/>
    <w:rsid w:val="00D30AC7"/>
    <w:rsid w:val="00D37CBC"/>
    <w:rsid w:val="00D405C2"/>
    <w:rsid w:val="00D57E70"/>
    <w:rsid w:val="00D61CE4"/>
    <w:rsid w:val="00D678F7"/>
    <w:rsid w:val="00D72AAE"/>
    <w:rsid w:val="00D76041"/>
    <w:rsid w:val="00D84AF9"/>
    <w:rsid w:val="00D86D7E"/>
    <w:rsid w:val="00D948BF"/>
    <w:rsid w:val="00D9745D"/>
    <w:rsid w:val="00DC6C56"/>
    <w:rsid w:val="00DD0B6A"/>
    <w:rsid w:val="00DD1DED"/>
    <w:rsid w:val="00DD2E36"/>
    <w:rsid w:val="00DE4466"/>
    <w:rsid w:val="00DF1257"/>
    <w:rsid w:val="00DF1B8C"/>
    <w:rsid w:val="00DF29C0"/>
    <w:rsid w:val="00DF7A9B"/>
    <w:rsid w:val="00E00F52"/>
    <w:rsid w:val="00E00F9F"/>
    <w:rsid w:val="00E02FEB"/>
    <w:rsid w:val="00E10D0D"/>
    <w:rsid w:val="00E120D7"/>
    <w:rsid w:val="00E24895"/>
    <w:rsid w:val="00E252CB"/>
    <w:rsid w:val="00E326B8"/>
    <w:rsid w:val="00E33C84"/>
    <w:rsid w:val="00E40C13"/>
    <w:rsid w:val="00E47AEC"/>
    <w:rsid w:val="00E55687"/>
    <w:rsid w:val="00E64D6F"/>
    <w:rsid w:val="00E73030"/>
    <w:rsid w:val="00E77B61"/>
    <w:rsid w:val="00E8234A"/>
    <w:rsid w:val="00E835A3"/>
    <w:rsid w:val="00E84997"/>
    <w:rsid w:val="00EA31BF"/>
    <w:rsid w:val="00EA46C9"/>
    <w:rsid w:val="00EB1520"/>
    <w:rsid w:val="00EB547F"/>
    <w:rsid w:val="00ED2E2D"/>
    <w:rsid w:val="00ED3CB1"/>
    <w:rsid w:val="00EE1AFB"/>
    <w:rsid w:val="00EE6081"/>
    <w:rsid w:val="00EF4247"/>
    <w:rsid w:val="00EF44AE"/>
    <w:rsid w:val="00F227B5"/>
    <w:rsid w:val="00F65021"/>
    <w:rsid w:val="00F66484"/>
    <w:rsid w:val="00F71E4D"/>
    <w:rsid w:val="00F84334"/>
    <w:rsid w:val="00F912C6"/>
    <w:rsid w:val="00FA1B1E"/>
    <w:rsid w:val="00FA6B77"/>
    <w:rsid w:val="00FB6B1C"/>
    <w:rsid w:val="00FB6C71"/>
    <w:rsid w:val="00FC7F07"/>
    <w:rsid w:val="00FD757E"/>
    <w:rsid w:val="00FF4535"/>
    <w:rsid w:val="00FF46C6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/>
        <w:ind w:left="198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EA"/>
  </w:style>
  <w:style w:type="paragraph" w:styleId="Heading1">
    <w:name w:val="heading 1"/>
    <w:basedOn w:val="Normal"/>
    <w:next w:val="Normal"/>
    <w:link w:val="Heading1Char"/>
    <w:qFormat/>
    <w:rsid w:val="00022228"/>
    <w:pPr>
      <w:keepNext/>
      <w:keepLines/>
      <w:numPr>
        <w:numId w:val="6"/>
      </w:numPr>
      <w:spacing w:before="480" w:after="0" w:line="360" w:lineRule="auto"/>
      <w:jc w:val="both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2228"/>
    <w:pPr>
      <w:keepNext/>
      <w:keepLines/>
      <w:numPr>
        <w:ilvl w:val="1"/>
        <w:numId w:val="6"/>
      </w:numPr>
      <w:spacing w:before="200" w:after="0" w:line="360" w:lineRule="auto"/>
      <w:jc w:val="both"/>
      <w:outlineLvl w:val="1"/>
    </w:pPr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228"/>
    <w:pPr>
      <w:keepNext/>
      <w:keepLines/>
      <w:numPr>
        <w:ilvl w:val="2"/>
        <w:numId w:val="6"/>
      </w:numPr>
      <w:spacing w:before="200" w:after="0" w:line="360" w:lineRule="auto"/>
      <w:jc w:val="both"/>
      <w:outlineLvl w:val="2"/>
    </w:pPr>
    <w:rPr>
      <w:rFonts w:ascii="Arial" w:eastAsia="Times New Roman" w:hAnsi="Arial" w:cs="Times New Roman"/>
      <w:b/>
      <w:bCs/>
      <w:color w:val="4F81BD"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2228"/>
    <w:pPr>
      <w:keepNext/>
      <w:keepLines/>
      <w:numPr>
        <w:ilvl w:val="3"/>
        <w:numId w:val="6"/>
      </w:numPr>
      <w:spacing w:before="200" w:after="0" w:line="360" w:lineRule="auto"/>
      <w:jc w:val="both"/>
      <w:outlineLvl w:val="3"/>
    </w:pPr>
    <w:rPr>
      <w:rFonts w:ascii="Arial" w:eastAsia="Times New Roman" w:hAnsi="Arial" w:cs="Times New Roman"/>
      <w:b/>
      <w:bCs/>
      <w:i/>
      <w:iCs/>
      <w:color w:val="4F81BD"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2228"/>
    <w:pPr>
      <w:keepNext/>
      <w:keepLines/>
      <w:numPr>
        <w:ilvl w:val="4"/>
        <w:numId w:val="6"/>
      </w:numPr>
      <w:spacing w:before="200" w:after="0" w:line="360" w:lineRule="auto"/>
      <w:jc w:val="both"/>
      <w:outlineLvl w:val="4"/>
    </w:pPr>
    <w:rPr>
      <w:rFonts w:ascii="Cambria" w:eastAsia="Times New Roman" w:hAnsi="Cambria" w:cs="Times New Roman"/>
      <w:color w:val="243F60"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022228"/>
    <w:pPr>
      <w:keepNext/>
      <w:keepLines/>
      <w:numPr>
        <w:ilvl w:val="5"/>
        <w:numId w:val="6"/>
      </w:numPr>
      <w:spacing w:before="200" w:after="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022228"/>
    <w:pPr>
      <w:keepNext/>
      <w:keepLines/>
      <w:numPr>
        <w:ilvl w:val="6"/>
        <w:numId w:val="6"/>
      </w:numPr>
      <w:spacing w:before="200" w:after="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022228"/>
    <w:pPr>
      <w:keepNext/>
      <w:keepLines/>
      <w:numPr>
        <w:ilvl w:val="7"/>
        <w:numId w:val="6"/>
      </w:numPr>
      <w:spacing w:before="200" w:after="0" w:line="36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022228"/>
    <w:pPr>
      <w:keepNext/>
      <w:keepLines/>
      <w:numPr>
        <w:ilvl w:val="8"/>
        <w:numId w:val="6"/>
      </w:numPr>
      <w:spacing w:before="200" w:after="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S">
    <w:name w:val="AS"/>
    <w:basedOn w:val="SombreadoMdio1-Cor11"/>
    <w:uiPriority w:val="99"/>
    <w:qFormat/>
    <w:rsid w:val="007220DF"/>
    <w:pPr>
      <w:ind w:left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9D9D9" w:themeColor="background1" w:themeShade="D9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244061" w:themeFill="accent1" w:themeFillShade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</w:tcBorders>
        <w:shd w:val="clear" w:color="auto" w:fill="FFFFFF" w:themeFill="background1"/>
      </w:tcPr>
    </w:tblStylePr>
  </w:style>
  <w:style w:type="table" w:customStyle="1" w:styleId="SombreadoMdio1-Cor11">
    <w:name w:val="Sombreado Médio 1 - Cor 11"/>
    <w:basedOn w:val="TableNormal"/>
    <w:uiPriority w:val="63"/>
    <w:rsid w:val="007220DF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rsid w:val="0042365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3659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3659"/>
  </w:style>
  <w:style w:type="paragraph" w:styleId="Footer">
    <w:name w:val="footer"/>
    <w:basedOn w:val="Normal"/>
    <w:link w:val="FooterChar"/>
    <w:uiPriority w:val="99"/>
    <w:unhideWhenUsed/>
    <w:rsid w:val="00423659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3659"/>
  </w:style>
  <w:style w:type="paragraph" w:styleId="BalloonText">
    <w:name w:val="Balloon Text"/>
    <w:basedOn w:val="Normal"/>
    <w:link w:val="BalloonTextChar"/>
    <w:uiPriority w:val="99"/>
    <w:semiHidden/>
    <w:unhideWhenUsed/>
    <w:rsid w:val="004236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A17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CC0E7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0E7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C0E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668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946687"/>
    <w:pPr>
      <w:pBdr>
        <w:bottom w:val="single" w:sz="8" w:space="4" w:color="4F81BD"/>
      </w:pBdr>
      <w:spacing w:after="300"/>
      <w:ind w:left="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4668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022228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2228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2228"/>
    <w:rPr>
      <w:rFonts w:ascii="Arial" w:eastAsia="Times New Roman" w:hAnsi="Arial" w:cs="Times New Roman"/>
      <w:b/>
      <w:bCs/>
      <w:color w:val="4F81BD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22228"/>
    <w:rPr>
      <w:rFonts w:ascii="Arial" w:eastAsia="Times New Roman" w:hAnsi="Arial" w:cs="Times New Roman"/>
      <w:b/>
      <w:bCs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2228"/>
    <w:rPr>
      <w:rFonts w:ascii="Cambria" w:eastAsia="Times New Roman" w:hAnsi="Cambria" w:cs="Times New Roman"/>
      <w:color w:val="243F6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22228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22228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222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22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22CEB"/>
    <w:pPr>
      <w:numPr>
        <w:numId w:val="0"/>
      </w:num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C22CEB"/>
    <w:pPr>
      <w:spacing w:before="120"/>
      <w:ind w:left="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D3CB1"/>
    <w:pPr>
      <w:tabs>
        <w:tab w:val="left" w:pos="880"/>
        <w:tab w:val="right" w:leader="dot" w:pos="8494"/>
      </w:tabs>
      <w:spacing w:after="0" w:line="360" w:lineRule="auto"/>
      <w:ind w:left="426"/>
    </w:pPr>
    <w:rPr>
      <w:smallCaps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D72AAE"/>
    <w:pPr>
      <w:spacing w:after="200"/>
      <w:ind w:left="0"/>
      <w:jc w:val="both"/>
    </w:pPr>
    <w:rPr>
      <w:rFonts w:ascii="Arial" w:eastAsia="Calibri" w:hAnsi="Arial" w:cs="Times New Roman"/>
      <w:b/>
      <w:bCs/>
      <w:color w:val="4F81BD"/>
      <w:sz w:val="18"/>
      <w:szCs w:val="18"/>
    </w:rPr>
  </w:style>
  <w:style w:type="table" w:customStyle="1" w:styleId="MediumShading1-Accent11">
    <w:name w:val="Medium Shading 1 - Accent 11"/>
    <w:basedOn w:val="TableNormal"/>
    <w:uiPriority w:val="63"/>
    <w:rsid w:val="00F66484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546BA9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D3CB1"/>
    <w:pPr>
      <w:tabs>
        <w:tab w:val="left" w:pos="1418"/>
        <w:tab w:val="right" w:leader="dot" w:pos="8494"/>
      </w:tabs>
      <w:spacing w:after="0" w:line="360" w:lineRule="auto"/>
      <w:ind w:left="851"/>
    </w:pPr>
    <w:rPr>
      <w:i/>
      <w:iCs/>
      <w:sz w:val="20"/>
      <w:szCs w:val="20"/>
    </w:rPr>
  </w:style>
  <w:style w:type="table" w:customStyle="1" w:styleId="GrelhaClara-Cor11">
    <w:name w:val="Grelha Clara - Cor 11"/>
    <w:basedOn w:val="TableNormal"/>
    <w:uiPriority w:val="62"/>
    <w:rsid w:val="00E84997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Cor11">
    <w:name w:val="Sombreado Claro - Cor 11"/>
    <w:basedOn w:val="TableNormal"/>
    <w:uiPriority w:val="60"/>
    <w:rsid w:val="00E84997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ED3CB1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D3CB1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D3CB1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D3CB1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D3CB1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D3CB1"/>
    <w:pPr>
      <w:spacing w:after="0"/>
      <w:ind w:left="1760"/>
    </w:pPr>
    <w:rPr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7A4D0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/>
        <w:ind w:left="198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EA"/>
  </w:style>
  <w:style w:type="paragraph" w:styleId="Heading1">
    <w:name w:val="heading 1"/>
    <w:basedOn w:val="Normal"/>
    <w:next w:val="Normal"/>
    <w:link w:val="Heading1Char"/>
    <w:qFormat/>
    <w:rsid w:val="00022228"/>
    <w:pPr>
      <w:keepNext/>
      <w:keepLines/>
      <w:numPr>
        <w:numId w:val="6"/>
      </w:numPr>
      <w:spacing w:before="480" w:after="0" w:line="360" w:lineRule="auto"/>
      <w:jc w:val="both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2228"/>
    <w:pPr>
      <w:keepNext/>
      <w:keepLines/>
      <w:numPr>
        <w:ilvl w:val="1"/>
        <w:numId w:val="6"/>
      </w:numPr>
      <w:spacing w:before="200" w:after="0" w:line="360" w:lineRule="auto"/>
      <w:jc w:val="both"/>
      <w:outlineLvl w:val="1"/>
    </w:pPr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228"/>
    <w:pPr>
      <w:keepNext/>
      <w:keepLines/>
      <w:numPr>
        <w:ilvl w:val="2"/>
        <w:numId w:val="6"/>
      </w:numPr>
      <w:spacing w:before="200" w:after="0" w:line="360" w:lineRule="auto"/>
      <w:jc w:val="both"/>
      <w:outlineLvl w:val="2"/>
    </w:pPr>
    <w:rPr>
      <w:rFonts w:ascii="Arial" w:eastAsia="Times New Roman" w:hAnsi="Arial" w:cs="Times New Roman"/>
      <w:b/>
      <w:bCs/>
      <w:color w:val="4F81BD"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2228"/>
    <w:pPr>
      <w:keepNext/>
      <w:keepLines/>
      <w:numPr>
        <w:ilvl w:val="3"/>
        <w:numId w:val="6"/>
      </w:numPr>
      <w:spacing w:before="200" w:after="0" w:line="360" w:lineRule="auto"/>
      <w:jc w:val="both"/>
      <w:outlineLvl w:val="3"/>
    </w:pPr>
    <w:rPr>
      <w:rFonts w:ascii="Arial" w:eastAsia="Times New Roman" w:hAnsi="Arial" w:cs="Times New Roman"/>
      <w:b/>
      <w:bCs/>
      <w:i/>
      <w:iCs/>
      <w:color w:val="4F81BD"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2228"/>
    <w:pPr>
      <w:keepNext/>
      <w:keepLines/>
      <w:numPr>
        <w:ilvl w:val="4"/>
        <w:numId w:val="6"/>
      </w:numPr>
      <w:spacing w:before="200" w:after="0" w:line="360" w:lineRule="auto"/>
      <w:jc w:val="both"/>
      <w:outlineLvl w:val="4"/>
    </w:pPr>
    <w:rPr>
      <w:rFonts w:ascii="Cambria" w:eastAsia="Times New Roman" w:hAnsi="Cambria" w:cs="Times New Roman"/>
      <w:color w:val="243F60"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022228"/>
    <w:pPr>
      <w:keepNext/>
      <w:keepLines/>
      <w:numPr>
        <w:ilvl w:val="5"/>
        <w:numId w:val="6"/>
      </w:numPr>
      <w:spacing w:before="200" w:after="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022228"/>
    <w:pPr>
      <w:keepNext/>
      <w:keepLines/>
      <w:numPr>
        <w:ilvl w:val="6"/>
        <w:numId w:val="6"/>
      </w:numPr>
      <w:spacing w:before="200" w:after="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022228"/>
    <w:pPr>
      <w:keepNext/>
      <w:keepLines/>
      <w:numPr>
        <w:ilvl w:val="7"/>
        <w:numId w:val="6"/>
      </w:numPr>
      <w:spacing w:before="200" w:after="0" w:line="36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022228"/>
    <w:pPr>
      <w:keepNext/>
      <w:keepLines/>
      <w:numPr>
        <w:ilvl w:val="8"/>
        <w:numId w:val="6"/>
      </w:numPr>
      <w:spacing w:before="200" w:after="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S">
    <w:name w:val="AS"/>
    <w:basedOn w:val="SombreadoMdio1-Cor11"/>
    <w:uiPriority w:val="99"/>
    <w:qFormat/>
    <w:rsid w:val="007220DF"/>
    <w:pPr>
      <w:ind w:left="0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9D9D9" w:themeColor="background1" w:themeShade="D9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244061" w:themeFill="accent1" w:themeFillShade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</w:tcBorders>
        <w:shd w:val="clear" w:color="auto" w:fill="FFFFFF" w:themeFill="background1"/>
      </w:tcPr>
    </w:tblStylePr>
  </w:style>
  <w:style w:type="table" w:customStyle="1" w:styleId="SombreadoMdio1-Cor11">
    <w:name w:val="Sombreado Médio 1 - Cor 11"/>
    <w:basedOn w:val="TableNormal"/>
    <w:uiPriority w:val="63"/>
    <w:rsid w:val="007220DF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rsid w:val="0042365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3659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3659"/>
  </w:style>
  <w:style w:type="paragraph" w:styleId="Footer">
    <w:name w:val="footer"/>
    <w:basedOn w:val="Normal"/>
    <w:link w:val="FooterChar"/>
    <w:uiPriority w:val="99"/>
    <w:unhideWhenUsed/>
    <w:rsid w:val="00423659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3659"/>
  </w:style>
  <w:style w:type="paragraph" w:styleId="BalloonText">
    <w:name w:val="Balloon Text"/>
    <w:basedOn w:val="Normal"/>
    <w:link w:val="BalloonTextChar"/>
    <w:uiPriority w:val="99"/>
    <w:semiHidden/>
    <w:unhideWhenUsed/>
    <w:rsid w:val="004236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A17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CC0E7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0E7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C0E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668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946687"/>
    <w:pPr>
      <w:pBdr>
        <w:bottom w:val="single" w:sz="8" w:space="4" w:color="4F81BD"/>
      </w:pBdr>
      <w:spacing w:after="300"/>
      <w:ind w:left="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4668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022228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2228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2228"/>
    <w:rPr>
      <w:rFonts w:ascii="Arial" w:eastAsia="Times New Roman" w:hAnsi="Arial" w:cs="Times New Roman"/>
      <w:b/>
      <w:bCs/>
      <w:color w:val="4F81BD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22228"/>
    <w:rPr>
      <w:rFonts w:ascii="Arial" w:eastAsia="Times New Roman" w:hAnsi="Arial" w:cs="Times New Roman"/>
      <w:b/>
      <w:bCs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2228"/>
    <w:rPr>
      <w:rFonts w:ascii="Cambria" w:eastAsia="Times New Roman" w:hAnsi="Cambria" w:cs="Times New Roman"/>
      <w:color w:val="243F6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22228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22228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222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22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22CEB"/>
    <w:pPr>
      <w:numPr>
        <w:numId w:val="0"/>
      </w:num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C22CEB"/>
    <w:pPr>
      <w:spacing w:before="120"/>
      <w:ind w:left="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D3CB1"/>
    <w:pPr>
      <w:tabs>
        <w:tab w:val="left" w:pos="880"/>
        <w:tab w:val="right" w:leader="dot" w:pos="8494"/>
      </w:tabs>
      <w:spacing w:after="0" w:line="360" w:lineRule="auto"/>
      <w:ind w:left="426"/>
    </w:pPr>
    <w:rPr>
      <w:smallCaps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D72AAE"/>
    <w:pPr>
      <w:spacing w:after="200"/>
      <w:ind w:left="0"/>
      <w:jc w:val="both"/>
    </w:pPr>
    <w:rPr>
      <w:rFonts w:ascii="Arial" w:eastAsia="Calibri" w:hAnsi="Arial" w:cs="Times New Roman"/>
      <w:b/>
      <w:bCs/>
      <w:color w:val="4F81BD"/>
      <w:sz w:val="18"/>
      <w:szCs w:val="18"/>
    </w:rPr>
  </w:style>
  <w:style w:type="table" w:customStyle="1" w:styleId="MediumShading1-Accent11">
    <w:name w:val="Medium Shading 1 - Accent 11"/>
    <w:basedOn w:val="TableNormal"/>
    <w:uiPriority w:val="63"/>
    <w:rsid w:val="00F66484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546BA9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D3CB1"/>
    <w:pPr>
      <w:tabs>
        <w:tab w:val="left" w:pos="1418"/>
        <w:tab w:val="right" w:leader="dot" w:pos="8494"/>
      </w:tabs>
      <w:spacing w:after="0" w:line="360" w:lineRule="auto"/>
      <w:ind w:left="851"/>
    </w:pPr>
    <w:rPr>
      <w:i/>
      <w:iCs/>
      <w:sz w:val="20"/>
      <w:szCs w:val="20"/>
    </w:rPr>
  </w:style>
  <w:style w:type="table" w:customStyle="1" w:styleId="GrelhaClara-Cor11">
    <w:name w:val="Grelha Clara - Cor 11"/>
    <w:basedOn w:val="TableNormal"/>
    <w:uiPriority w:val="62"/>
    <w:rsid w:val="00E84997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Cor11">
    <w:name w:val="Sombreado Claro - Cor 11"/>
    <w:basedOn w:val="TableNormal"/>
    <w:uiPriority w:val="60"/>
    <w:rsid w:val="00E84997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ED3CB1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D3CB1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D3CB1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D3CB1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D3CB1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D3CB1"/>
    <w:pPr>
      <w:spacing w:after="0"/>
      <w:ind w:left="1760"/>
    </w:pPr>
    <w:rPr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7A4D0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reativecommons.org/licenses/by-nc-nd/2.5/pt/" TargetMode="External"/><Relationship Id="rId12" Type="http://schemas.openxmlformats.org/officeDocument/2006/relationships/image" Target="media/image3.png"/><Relationship Id="rId13" Type="http://schemas.openxmlformats.org/officeDocument/2006/relationships/hyperlink" Target="http://creativecommons.org/licenses/by-nc-nd/2.5/pt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image" Target="media/image5.emf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08B6-DFC7-3945-AAE3-83DED595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5694</Words>
  <Characters>32460</Characters>
  <Application>Microsoft Macintosh Word</Application>
  <DocSecurity>0</DocSecurity>
  <Lines>270</Lines>
  <Paragraphs>76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de Acções de Melhoria</vt:lpstr>
      <vt:lpstr>Plano de Acções de Melhoria</vt:lpstr>
    </vt:vector>
  </TitlesOfParts>
  <Company>Hewlett-Packard</Company>
  <LinksUpToDate>false</LinksUpToDate>
  <CharactersWithSpaces>38078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Acções de Melhoria</dc:title>
  <dc:subject>Designação da Organização</dc:subject>
  <dc:creator>tmn</dc:creator>
  <cp:lastModifiedBy>Miguel Domingos</cp:lastModifiedBy>
  <cp:revision>2</cp:revision>
  <dcterms:created xsi:type="dcterms:W3CDTF">2016-01-14T01:28:00Z</dcterms:created>
  <dcterms:modified xsi:type="dcterms:W3CDTF">2016-01-14T01:28:00Z</dcterms:modified>
</cp:coreProperties>
</file>